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6FB" w14:textId="0D2687A6" w:rsidR="005613DE" w:rsidRDefault="007B171D" w:rsidP="1DF796DE">
      <w:pPr>
        <w:pStyle w:val="Kop1"/>
        <w:numPr>
          <w:ilvl w:val="0"/>
          <w:numId w:val="0"/>
        </w:numPr>
        <w:pBdr>
          <w:bottom w:val="none" w:sz="0" w:space="0" w:color="000000"/>
        </w:pBdr>
        <w:ind w:left="360" w:hanging="360"/>
        <w:rPr>
          <w:sz w:val="32"/>
          <w:szCs w:val="32"/>
        </w:rPr>
      </w:pPr>
      <w:bookmarkStart w:id="0" w:name="_Toc1928474209"/>
      <w:bookmarkStart w:id="1" w:name="_Toc423613017"/>
      <w:r w:rsidRPr="1DF796DE">
        <w:rPr>
          <w:sz w:val="32"/>
          <w:szCs w:val="32"/>
        </w:rPr>
        <w:t xml:space="preserve">Release notes </w:t>
      </w:r>
      <w:r w:rsidR="00AB3C5C" w:rsidRPr="1DF796DE">
        <w:rPr>
          <w:sz w:val="32"/>
          <w:szCs w:val="32"/>
        </w:rPr>
        <w:t>Gservice</w:t>
      </w:r>
      <w:r w:rsidR="00C014D7" w:rsidRPr="1DF796DE">
        <w:rPr>
          <w:sz w:val="32"/>
          <w:szCs w:val="32"/>
        </w:rPr>
        <w:t xml:space="preserve"> </w:t>
      </w:r>
      <w:r w:rsidR="000B6527" w:rsidRPr="1DF796DE">
        <w:rPr>
          <w:sz w:val="32"/>
          <w:szCs w:val="32"/>
        </w:rPr>
        <w:t>SaaS Sprint 27-28</w:t>
      </w:r>
      <w:bookmarkEnd w:id="0"/>
    </w:p>
    <w:p w14:paraId="17BED580" w14:textId="0F114CB8" w:rsidR="00CE52A3" w:rsidRDefault="00CE52A3" w:rsidP="00CE52A3">
      <w:pPr>
        <w:rPr>
          <w:lang w:val="en-US"/>
        </w:rPr>
      </w:pPr>
    </w:p>
    <w:sdt>
      <w:sdtPr>
        <w:rPr>
          <w:rFonts w:eastAsiaTheme="minorHAnsi" w:cstheme="minorBidi"/>
          <w:bCs w:val="0"/>
          <w:color w:val="auto"/>
          <w:spacing w:val="0"/>
          <w:sz w:val="20"/>
          <w:szCs w:val="20"/>
          <w:lang w:val="nl-BE"/>
        </w:rPr>
        <w:id w:val="653800444"/>
        <w:docPartObj>
          <w:docPartGallery w:val="Table of Contents"/>
          <w:docPartUnique/>
        </w:docPartObj>
      </w:sdtPr>
      <w:sdtEndPr/>
      <w:sdtContent>
        <w:p w14:paraId="46840BCF" w14:textId="5EE468B1" w:rsidR="00CE52A3" w:rsidRDefault="00EB03A2" w:rsidP="00CE52A3">
          <w:pPr>
            <w:pStyle w:val="Kopvaninhoudsopgave"/>
            <w:numPr>
              <w:ilvl w:val="0"/>
              <w:numId w:val="0"/>
            </w:numPr>
            <w:ind w:left="360"/>
          </w:pPr>
          <w:proofErr w:type="spellStart"/>
          <w:r>
            <w:t>Inhoudstafel</w:t>
          </w:r>
          <w:proofErr w:type="spellEnd"/>
        </w:p>
        <w:p w14:paraId="00BD7348" w14:textId="5F9746B4" w:rsidR="00EB03A2" w:rsidRDefault="1DF796DE" w:rsidP="1DF796DE">
          <w:pPr>
            <w:pStyle w:val="Inhopg1"/>
            <w:tabs>
              <w:tab w:val="right" w:leader="dot" w:pos="9345"/>
            </w:tabs>
            <w:rPr>
              <w:rStyle w:val="Hyperlink"/>
              <w:noProof/>
              <w:kern w:val="2"/>
              <w14:ligatures w14:val="standardContextual"/>
            </w:rPr>
          </w:pPr>
          <w:r>
            <w:fldChar w:fldCharType="begin"/>
          </w:r>
          <w:r w:rsidR="00CE52A3">
            <w:instrText>TOC \o "1-3" \z \u \h</w:instrText>
          </w:r>
          <w:r>
            <w:fldChar w:fldCharType="separate"/>
          </w:r>
          <w:hyperlink w:anchor="_Toc1928474209">
            <w:r w:rsidRPr="1DF796DE">
              <w:rPr>
                <w:rStyle w:val="Hyperlink"/>
              </w:rPr>
              <w:t>Release notes Gservice SaaS Sprint 27-28</w:t>
            </w:r>
            <w:r w:rsidR="00CE52A3">
              <w:tab/>
            </w:r>
            <w:r w:rsidR="00CE52A3">
              <w:fldChar w:fldCharType="begin"/>
            </w:r>
            <w:r w:rsidR="00CE52A3">
              <w:instrText>PAGEREF _Toc1928474209 \h</w:instrText>
            </w:r>
            <w:r w:rsidR="00CE52A3">
              <w:fldChar w:fldCharType="separate"/>
            </w:r>
            <w:r w:rsidRPr="1DF796DE">
              <w:rPr>
                <w:rStyle w:val="Hyperlink"/>
              </w:rPr>
              <w:t>1</w:t>
            </w:r>
            <w:r w:rsidR="00CE52A3">
              <w:fldChar w:fldCharType="end"/>
            </w:r>
          </w:hyperlink>
        </w:p>
        <w:p w14:paraId="7EFC4527" w14:textId="58EEA053" w:rsidR="00EB03A2" w:rsidRDefault="1DF796DE" w:rsidP="1DF796DE">
          <w:pPr>
            <w:pStyle w:val="Inhopg1"/>
            <w:tabs>
              <w:tab w:val="left" w:pos="435"/>
              <w:tab w:val="right" w:leader="dot" w:pos="9345"/>
            </w:tabs>
            <w:rPr>
              <w:rStyle w:val="Hyperlink"/>
              <w:noProof/>
              <w:kern w:val="2"/>
              <w14:ligatures w14:val="standardContextual"/>
            </w:rPr>
          </w:pPr>
          <w:hyperlink w:anchor="_Toc193114478">
            <w:r w:rsidRPr="1DF796DE">
              <w:rPr>
                <w:rStyle w:val="Hyperlink"/>
              </w:rPr>
              <w:t>1.</w:t>
            </w:r>
            <w:r w:rsidR="00EB03A2">
              <w:tab/>
            </w:r>
            <w:r w:rsidRPr="1DF796DE">
              <w:rPr>
                <w:rStyle w:val="Hyperlink"/>
              </w:rPr>
              <w:t>Nieuwe functionaliteiten</w:t>
            </w:r>
            <w:r w:rsidR="00EB03A2">
              <w:tab/>
            </w:r>
            <w:r w:rsidR="00EB03A2">
              <w:fldChar w:fldCharType="begin"/>
            </w:r>
            <w:r w:rsidR="00EB03A2">
              <w:instrText>PAGEREF _Toc193114478 \h</w:instrText>
            </w:r>
            <w:r w:rsidR="00EB03A2">
              <w:fldChar w:fldCharType="separate"/>
            </w:r>
            <w:r w:rsidRPr="1DF796DE">
              <w:rPr>
                <w:rStyle w:val="Hyperlink"/>
              </w:rPr>
              <w:t>1</w:t>
            </w:r>
            <w:r w:rsidR="00EB03A2">
              <w:fldChar w:fldCharType="end"/>
            </w:r>
          </w:hyperlink>
        </w:p>
        <w:p w14:paraId="2EF5EB9F" w14:textId="39F1B87C" w:rsidR="00EB03A2" w:rsidRDefault="1DF796DE" w:rsidP="1DF796DE">
          <w:pPr>
            <w:pStyle w:val="Inhopg2"/>
            <w:tabs>
              <w:tab w:val="right" w:leader="dot" w:pos="9345"/>
            </w:tabs>
            <w:rPr>
              <w:rStyle w:val="Hyperlink"/>
              <w:noProof/>
              <w:kern w:val="2"/>
              <w14:ligatures w14:val="standardContextual"/>
            </w:rPr>
          </w:pPr>
          <w:hyperlink w:anchor="_Toc394836247">
            <w:r w:rsidRPr="1DF796DE">
              <w:rPr>
                <w:rStyle w:val="Hyperlink"/>
              </w:rPr>
              <w:t>SERVICE: servicetest(18333)</w:t>
            </w:r>
            <w:r w:rsidR="00EB03A2">
              <w:tab/>
            </w:r>
            <w:r w:rsidR="00EB03A2">
              <w:fldChar w:fldCharType="begin"/>
            </w:r>
            <w:r w:rsidR="00EB03A2">
              <w:instrText>PAGEREF _Toc394836247 \h</w:instrText>
            </w:r>
            <w:r w:rsidR="00EB03A2">
              <w:fldChar w:fldCharType="separate"/>
            </w:r>
            <w:r w:rsidRPr="1DF796DE">
              <w:rPr>
                <w:rStyle w:val="Hyperlink"/>
              </w:rPr>
              <w:t>2</w:t>
            </w:r>
            <w:r w:rsidR="00EB03A2">
              <w:fldChar w:fldCharType="end"/>
            </w:r>
          </w:hyperlink>
        </w:p>
        <w:p w14:paraId="2B5CFAEB" w14:textId="287A3429" w:rsidR="00EB03A2" w:rsidRDefault="1DF796DE" w:rsidP="1DF796DE">
          <w:pPr>
            <w:pStyle w:val="Inhopg2"/>
            <w:tabs>
              <w:tab w:val="right" w:leader="dot" w:pos="9345"/>
            </w:tabs>
            <w:rPr>
              <w:rStyle w:val="Hyperlink"/>
              <w:noProof/>
              <w:kern w:val="2"/>
              <w14:ligatures w14:val="standardContextual"/>
            </w:rPr>
          </w:pPr>
          <w:hyperlink w:anchor="_Toc1527624226">
            <w:r w:rsidRPr="1DF796DE">
              <w:rPr>
                <w:rStyle w:val="Hyperlink"/>
              </w:rPr>
              <w:t>FINANCE: Status betalingsbatch (18058)</w:t>
            </w:r>
            <w:r w:rsidR="00EB03A2">
              <w:tab/>
            </w:r>
            <w:r w:rsidR="00EB03A2">
              <w:fldChar w:fldCharType="begin"/>
            </w:r>
            <w:r w:rsidR="00EB03A2">
              <w:instrText>PAGEREF _Toc1527624226 \h</w:instrText>
            </w:r>
            <w:r w:rsidR="00EB03A2">
              <w:fldChar w:fldCharType="separate"/>
            </w:r>
            <w:r w:rsidRPr="1DF796DE">
              <w:rPr>
                <w:rStyle w:val="Hyperlink"/>
              </w:rPr>
              <w:t>2</w:t>
            </w:r>
            <w:r w:rsidR="00EB03A2">
              <w:fldChar w:fldCharType="end"/>
            </w:r>
          </w:hyperlink>
        </w:p>
        <w:p w14:paraId="2912E024" w14:textId="63E5DFCA" w:rsidR="00EB03A2" w:rsidRDefault="1DF796DE" w:rsidP="1DF796DE">
          <w:pPr>
            <w:pStyle w:val="Inhopg2"/>
            <w:tabs>
              <w:tab w:val="right" w:leader="dot" w:pos="9345"/>
            </w:tabs>
            <w:rPr>
              <w:rStyle w:val="Hyperlink"/>
              <w:noProof/>
              <w:kern w:val="2"/>
              <w14:ligatures w14:val="standardContextual"/>
            </w:rPr>
          </w:pPr>
          <w:hyperlink w:anchor="_Toc1190617530">
            <w:r w:rsidRPr="1DF796DE">
              <w:rPr>
                <w:rStyle w:val="Hyperlink"/>
              </w:rPr>
              <w:t>FINANCE: Verzamelfacturerin in Vertel me (Alt Q) (18131)</w:t>
            </w:r>
            <w:r w:rsidR="00EB03A2">
              <w:tab/>
            </w:r>
            <w:r w:rsidR="00EB03A2">
              <w:fldChar w:fldCharType="begin"/>
            </w:r>
            <w:r w:rsidR="00EB03A2">
              <w:instrText>PAGEREF _Toc1190617530 \h</w:instrText>
            </w:r>
            <w:r w:rsidR="00EB03A2">
              <w:fldChar w:fldCharType="separate"/>
            </w:r>
            <w:r w:rsidRPr="1DF796DE">
              <w:rPr>
                <w:rStyle w:val="Hyperlink"/>
              </w:rPr>
              <w:t>2</w:t>
            </w:r>
            <w:r w:rsidR="00EB03A2">
              <w:fldChar w:fldCharType="end"/>
            </w:r>
          </w:hyperlink>
        </w:p>
        <w:p w14:paraId="542D8597" w14:textId="195B1537" w:rsidR="00EB03A2" w:rsidRDefault="1DF796DE" w:rsidP="1DF796DE">
          <w:pPr>
            <w:pStyle w:val="Inhopg2"/>
            <w:tabs>
              <w:tab w:val="right" w:leader="dot" w:pos="9345"/>
            </w:tabs>
            <w:rPr>
              <w:rStyle w:val="Hyperlink"/>
              <w:noProof/>
              <w:kern w:val="2"/>
              <w14:ligatures w14:val="standardContextual"/>
            </w:rPr>
          </w:pPr>
          <w:hyperlink w:anchor="_Toc2033684626">
            <w:r w:rsidRPr="1DF796DE">
              <w:rPr>
                <w:rStyle w:val="Hyperlink"/>
              </w:rPr>
              <w:t>FINANCE: Cashflowprognose (18321)</w:t>
            </w:r>
            <w:r w:rsidR="00EB03A2">
              <w:tab/>
            </w:r>
            <w:r w:rsidR="00EB03A2">
              <w:fldChar w:fldCharType="begin"/>
            </w:r>
            <w:r w:rsidR="00EB03A2">
              <w:instrText>PAGEREF _Toc2033684626 \h</w:instrText>
            </w:r>
            <w:r w:rsidR="00EB03A2">
              <w:fldChar w:fldCharType="separate"/>
            </w:r>
            <w:r w:rsidRPr="1DF796DE">
              <w:rPr>
                <w:rStyle w:val="Hyperlink"/>
              </w:rPr>
              <w:t>3</w:t>
            </w:r>
            <w:r w:rsidR="00EB03A2">
              <w:fldChar w:fldCharType="end"/>
            </w:r>
          </w:hyperlink>
        </w:p>
        <w:p w14:paraId="716ADAC1" w14:textId="4636C0D3" w:rsidR="00EB03A2" w:rsidRDefault="1DF796DE" w:rsidP="1DF796DE">
          <w:pPr>
            <w:pStyle w:val="Inhopg2"/>
            <w:tabs>
              <w:tab w:val="right" w:leader="dot" w:pos="9345"/>
            </w:tabs>
            <w:rPr>
              <w:rStyle w:val="Hyperlink"/>
              <w:noProof/>
              <w:kern w:val="2"/>
              <w14:ligatures w14:val="standardContextual"/>
            </w:rPr>
          </w:pPr>
          <w:hyperlink w:anchor="_Toc573104778">
            <w:r w:rsidRPr="1DF796DE">
              <w:rPr>
                <w:rStyle w:val="Hyperlink"/>
              </w:rPr>
              <w:t>SERVICE: Redesign afgesloten service orders(18057)</w:t>
            </w:r>
            <w:r w:rsidR="00EB03A2">
              <w:tab/>
            </w:r>
            <w:r w:rsidR="00EB03A2">
              <w:fldChar w:fldCharType="begin"/>
            </w:r>
            <w:r w:rsidR="00EB03A2">
              <w:instrText>PAGEREF _Toc573104778 \h</w:instrText>
            </w:r>
            <w:r w:rsidR="00EB03A2">
              <w:fldChar w:fldCharType="separate"/>
            </w:r>
            <w:r w:rsidRPr="1DF796DE">
              <w:rPr>
                <w:rStyle w:val="Hyperlink"/>
              </w:rPr>
              <w:t>3</w:t>
            </w:r>
            <w:r w:rsidR="00EB03A2">
              <w:fldChar w:fldCharType="end"/>
            </w:r>
          </w:hyperlink>
        </w:p>
        <w:p w14:paraId="2B570358" w14:textId="0AACD36F" w:rsidR="00EB03A2" w:rsidRDefault="1DF796DE" w:rsidP="1DF796DE">
          <w:pPr>
            <w:pStyle w:val="Inhopg1"/>
            <w:tabs>
              <w:tab w:val="left" w:pos="390"/>
              <w:tab w:val="right" w:leader="dot" w:pos="9345"/>
            </w:tabs>
            <w:rPr>
              <w:rStyle w:val="Hyperlink"/>
              <w:noProof/>
              <w:kern w:val="2"/>
              <w14:ligatures w14:val="standardContextual"/>
            </w:rPr>
          </w:pPr>
          <w:hyperlink w:anchor="_Toc9773846">
            <w:r w:rsidRPr="1DF796DE">
              <w:rPr>
                <w:rStyle w:val="Hyperlink"/>
              </w:rPr>
              <w:t>2.</w:t>
            </w:r>
            <w:r w:rsidR="00EB03A2">
              <w:tab/>
            </w:r>
            <w:r w:rsidRPr="1DF796DE">
              <w:rPr>
                <w:rStyle w:val="Hyperlink"/>
              </w:rPr>
              <w:t>Wijzigingen</w:t>
            </w:r>
            <w:r w:rsidR="00EB03A2">
              <w:tab/>
            </w:r>
            <w:r w:rsidR="00EB03A2">
              <w:fldChar w:fldCharType="begin"/>
            </w:r>
            <w:r w:rsidR="00EB03A2">
              <w:instrText>PAGEREF _Toc9773846 \h</w:instrText>
            </w:r>
            <w:r w:rsidR="00EB03A2">
              <w:fldChar w:fldCharType="separate"/>
            </w:r>
            <w:r w:rsidRPr="1DF796DE">
              <w:rPr>
                <w:rStyle w:val="Hyperlink"/>
              </w:rPr>
              <w:t>4</w:t>
            </w:r>
            <w:r w:rsidR="00EB03A2">
              <w:fldChar w:fldCharType="end"/>
            </w:r>
          </w:hyperlink>
        </w:p>
        <w:p w14:paraId="442809BB" w14:textId="67082488" w:rsidR="00EB03A2" w:rsidRDefault="1DF796DE" w:rsidP="1DF796DE">
          <w:pPr>
            <w:pStyle w:val="Inhopg2"/>
            <w:tabs>
              <w:tab w:val="right" w:leader="dot" w:pos="9345"/>
            </w:tabs>
            <w:rPr>
              <w:rStyle w:val="Hyperlink"/>
              <w:noProof/>
              <w:kern w:val="2"/>
              <w14:ligatures w14:val="standardContextual"/>
            </w:rPr>
          </w:pPr>
          <w:hyperlink w:anchor="_Toc884617966">
            <w:r w:rsidRPr="1DF796DE">
              <w:rPr>
                <w:rStyle w:val="Hyperlink"/>
              </w:rPr>
              <w:t>CONTACT: Redesign kaart, Tab Communicatie (18579-18554)</w:t>
            </w:r>
            <w:r w:rsidR="00EB03A2">
              <w:tab/>
            </w:r>
            <w:r w:rsidR="00EB03A2">
              <w:fldChar w:fldCharType="begin"/>
            </w:r>
            <w:r w:rsidR="00EB03A2">
              <w:instrText>PAGEREF _Toc884617966 \h</w:instrText>
            </w:r>
            <w:r w:rsidR="00EB03A2">
              <w:fldChar w:fldCharType="separate"/>
            </w:r>
            <w:r w:rsidRPr="1DF796DE">
              <w:rPr>
                <w:rStyle w:val="Hyperlink"/>
              </w:rPr>
              <w:t>5</w:t>
            </w:r>
            <w:r w:rsidR="00EB03A2">
              <w:fldChar w:fldCharType="end"/>
            </w:r>
          </w:hyperlink>
        </w:p>
        <w:p w14:paraId="4F0A1EB4" w14:textId="3A2D1167" w:rsidR="00EB03A2" w:rsidRDefault="1DF796DE" w:rsidP="1DF796DE">
          <w:pPr>
            <w:pStyle w:val="Inhopg2"/>
            <w:tabs>
              <w:tab w:val="right" w:leader="dot" w:pos="9345"/>
            </w:tabs>
            <w:rPr>
              <w:rStyle w:val="Hyperlink"/>
              <w:noProof/>
              <w:kern w:val="2"/>
              <w14:ligatures w14:val="standardContextual"/>
            </w:rPr>
          </w:pPr>
          <w:hyperlink w:anchor="_Toc1917487605">
            <w:r w:rsidRPr="1DF796DE">
              <w:rPr>
                <w:rStyle w:val="Hyperlink"/>
              </w:rPr>
              <w:t>PROJECT: Opslaglocatie op projectdagboekregel (18597)</w:t>
            </w:r>
            <w:r w:rsidR="00EB03A2">
              <w:tab/>
            </w:r>
            <w:r w:rsidR="00EB03A2">
              <w:fldChar w:fldCharType="begin"/>
            </w:r>
            <w:r w:rsidR="00EB03A2">
              <w:instrText>PAGEREF _Toc1917487605 \h</w:instrText>
            </w:r>
            <w:r w:rsidR="00EB03A2">
              <w:fldChar w:fldCharType="separate"/>
            </w:r>
            <w:r w:rsidRPr="1DF796DE">
              <w:rPr>
                <w:rStyle w:val="Hyperlink"/>
              </w:rPr>
              <w:t>5</w:t>
            </w:r>
            <w:r w:rsidR="00EB03A2">
              <w:fldChar w:fldCharType="end"/>
            </w:r>
          </w:hyperlink>
        </w:p>
        <w:p w14:paraId="5248BC13" w14:textId="10668015" w:rsidR="00EB03A2" w:rsidRDefault="1DF796DE" w:rsidP="1DF796DE">
          <w:pPr>
            <w:pStyle w:val="Inhopg2"/>
            <w:tabs>
              <w:tab w:val="right" w:leader="dot" w:pos="9345"/>
            </w:tabs>
            <w:rPr>
              <w:rStyle w:val="Hyperlink"/>
              <w:noProof/>
              <w:kern w:val="2"/>
              <w14:ligatures w14:val="standardContextual"/>
            </w:rPr>
          </w:pPr>
          <w:hyperlink w:anchor="_Toc1664568261">
            <w:r w:rsidRPr="1DF796DE">
              <w:rPr>
                <w:rStyle w:val="Hyperlink"/>
              </w:rPr>
              <w:t>CALCULATIE: dichtklappen compositie op de compositiecalculatieregels (18576)</w:t>
            </w:r>
            <w:r w:rsidR="00EB03A2">
              <w:tab/>
            </w:r>
            <w:r w:rsidR="00EB03A2">
              <w:fldChar w:fldCharType="begin"/>
            </w:r>
            <w:r w:rsidR="00EB03A2">
              <w:instrText>PAGEREF _Toc1664568261 \h</w:instrText>
            </w:r>
            <w:r w:rsidR="00EB03A2">
              <w:fldChar w:fldCharType="separate"/>
            </w:r>
            <w:r w:rsidRPr="1DF796DE">
              <w:rPr>
                <w:rStyle w:val="Hyperlink"/>
              </w:rPr>
              <w:t>5</w:t>
            </w:r>
            <w:r w:rsidR="00EB03A2">
              <w:fldChar w:fldCharType="end"/>
            </w:r>
          </w:hyperlink>
        </w:p>
        <w:p w14:paraId="4B641931" w14:textId="0FC62464" w:rsidR="00EB03A2" w:rsidRDefault="1DF796DE" w:rsidP="1DF796DE">
          <w:pPr>
            <w:pStyle w:val="Inhopg2"/>
            <w:tabs>
              <w:tab w:val="right" w:leader="dot" w:pos="9345"/>
            </w:tabs>
            <w:rPr>
              <w:rStyle w:val="Hyperlink"/>
              <w:noProof/>
              <w:kern w:val="2"/>
              <w14:ligatures w14:val="standardContextual"/>
            </w:rPr>
          </w:pPr>
          <w:hyperlink w:anchor="_Toc2096875223">
            <w:r w:rsidRPr="1DF796DE">
              <w:rPr>
                <w:rStyle w:val="Hyperlink"/>
              </w:rPr>
              <w:t>DOCSET: afdruk geboekte servicecreditnota (18512)</w:t>
            </w:r>
            <w:r w:rsidR="00EB03A2">
              <w:tab/>
            </w:r>
            <w:r w:rsidR="00EB03A2">
              <w:fldChar w:fldCharType="begin"/>
            </w:r>
            <w:r w:rsidR="00EB03A2">
              <w:instrText>PAGEREF _Toc2096875223 \h</w:instrText>
            </w:r>
            <w:r w:rsidR="00EB03A2">
              <w:fldChar w:fldCharType="separate"/>
            </w:r>
            <w:r w:rsidRPr="1DF796DE">
              <w:rPr>
                <w:rStyle w:val="Hyperlink"/>
              </w:rPr>
              <w:t>6</w:t>
            </w:r>
            <w:r w:rsidR="00EB03A2">
              <w:fldChar w:fldCharType="end"/>
            </w:r>
          </w:hyperlink>
        </w:p>
        <w:p w14:paraId="5A27430B" w14:textId="727E00A4" w:rsidR="00EB03A2" w:rsidRDefault="1DF796DE" w:rsidP="1DF796DE">
          <w:pPr>
            <w:pStyle w:val="Inhopg2"/>
            <w:tabs>
              <w:tab w:val="right" w:leader="dot" w:pos="9345"/>
            </w:tabs>
            <w:rPr>
              <w:rStyle w:val="Hyperlink"/>
              <w:noProof/>
              <w:kern w:val="2"/>
              <w14:ligatures w14:val="standardContextual"/>
            </w:rPr>
          </w:pPr>
          <w:hyperlink w:anchor="_Toc1533495347">
            <w:r w:rsidRPr="1DF796DE">
              <w:rPr>
                <w:rStyle w:val="Hyperlink"/>
              </w:rPr>
              <w:t>PROJECT: Projectorder controle op soort op de regel (18510)</w:t>
            </w:r>
            <w:r w:rsidR="00EB03A2">
              <w:tab/>
            </w:r>
            <w:r w:rsidR="00EB03A2">
              <w:fldChar w:fldCharType="begin"/>
            </w:r>
            <w:r w:rsidR="00EB03A2">
              <w:instrText>PAGEREF _Toc1533495347 \h</w:instrText>
            </w:r>
            <w:r w:rsidR="00EB03A2">
              <w:fldChar w:fldCharType="separate"/>
            </w:r>
            <w:r w:rsidRPr="1DF796DE">
              <w:rPr>
                <w:rStyle w:val="Hyperlink"/>
              </w:rPr>
              <w:t>6</w:t>
            </w:r>
            <w:r w:rsidR="00EB03A2">
              <w:fldChar w:fldCharType="end"/>
            </w:r>
          </w:hyperlink>
        </w:p>
        <w:p w14:paraId="2F43D975" w14:textId="1B60E47F" w:rsidR="00EB03A2" w:rsidRDefault="1DF796DE" w:rsidP="1DF796DE">
          <w:pPr>
            <w:pStyle w:val="Inhopg2"/>
            <w:tabs>
              <w:tab w:val="right" w:leader="dot" w:pos="9345"/>
            </w:tabs>
            <w:rPr>
              <w:rStyle w:val="Hyperlink"/>
              <w:noProof/>
              <w:kern w:val="2"/>
              <w14:ligatures w14:val="standardContextual"/>
            </w:rPr>
          </w:pPr>
          <w:hyperlink w:anchor="_Toc1401867001">
            <w:r w:rsidRPr="1DF796DE">
              <w:rPr>
                <w:rStyle w:val="Hyperlink"/>
              </w:rPr>
              <w:t>PROJECT: Tekst ‘Meerwerk’ op projectofferte (18391)</w:t>
            </w:r>
            <w:r w:rsidR="00EB03A2">
              <w:tab/>
            </w:r>
            <w:r w:rsidR="00EB03A2">
              <w:fldChar w:fldCharType="begin"/>
            </w:r>
            <w:r w:rsidR="00EB03A2">
              <w:instrText>PAGEREF _Toc1401867001 \h</w:instrText>
            </w:r>
            <w:r w:rsidR="00EB03A2">
              <w:fldChar w:fldCharType="separate"/>
            </w:r>
            <w:r w:rsidRPr="1DF796DE">
              <w:rPr>
                <w:rStyle w:val="Hyperlink"/>
              </w:rPr>
              <w:t>7</w:t>
            </w:r>
            <w:r w:rsidR="00EB03A2">
              <w:fldChar w:fldCharType="end"/>
            </w:r>
          </w:hyperlink>
        </w:p>
        <w:p w14:paraId="58FA3CE3" w14:textId="59195F72" w:rsidR="00EB03A2" w:rsidRDefault="1DF796DE" w:rsidP="1DF796DE">
          <w:pPr>
            <w:pStyle w:val="Inhopg2"/>
            <w:tabs>
              <w:tab w:val="right" w:leader="dot" w:pos="9345"/>
            </w:tabs>
            <w:rPr>
              <w:rStyle w:val="Hyperlink"/>
              <w:noProof/>
              <w:kern w:val="2"/>
              <w14:ligatures w14:val="standardContextual"/>
            </w:rPr>
          </w:pPr>
          <w:hyperlink w:anchor="_Toc161387852">
            <w:r w:rsidRPr="1DF796DE">
              <w:rPr>
                <w:rStyle w:val="Hyperlink"/>
              </w:rPr>
              <w:t>MASTERDATA: Gservice icoontjes importeren (18386)</w:t>
            </w:r>
            <w:r w:rsidR="00EB03A2">
              <w:tab/>
            </w:r>
            <w:r w:rsidR="00EB03A2">
              <w:fldChar w:fldCharType="begin"/>
            </w:r>
            <w:r w:rsidR="00EB03A2">
              <w:instrText>PAGEREF _Toc161387852 \h</w:instrText>
            </w:r>
            <w:r w:rsidR="00EB03A2">
              <w:fldChar w:fldCharType="separate"/>
            </w:r>
            <w:r w:rsidRPr="1DF796DE">
              <w:rPr>
                <w:rStyle w:val="Hyperlink"/>
              </w:rPr>
              <w:t>7</w:t>
            </w:r>
            <w:r w:rsidR="00EB03A2">
              <w:fldChar w:fldCharType="end"/>
            </w:r>
          </w:hyperlink>
        </w:p>
        <w:p w14:paraId="12FEB313" w14:textId="58CE89C6" w:rsidR="00EB03A2" w:rsidRDefault="1DF796DE" w:rsidP="1DF796DE">
          <w:pPr>
            <w:pStyle w:val="Inhopg2"/>
            <w:tabs>
              <w:tab w:val="right" w:leader="dot" w:pos="9345"/>
            </w:tabs>
            <w:rPr>
              <w:rStyle w:val="Hyperlink"/>
              <w:noProof/>
              <w:kern w:val="2"/>
              <w14:ligatures w14:val="standardContextual"/>
            </w:rPr>
          </w:pPr>
          <w:hyperlink w:anchor="_Toc1905176289">
            <w:r w:rsidRPr="1DF796DE">
              <w:rPr>
                <w:rStyle w:val="Hyperlink"/>
              </w:rPr>
              <w:t>PROJECT: Vorderen van een commerciële korting (18202)</w:t>
            </w:r>
            <w:r w:rsidR="00EB03A2">
              <w:tab/>
            </w:r>
            <w:r w:rsidR="00EB03A2">
              <w:fldChar w:fldCharType="begin"/>
            </w:r>
            <w:r w:rsidR="00EB03A2">
              <w:instrText>PAGEREF _Toc1905176289 \h</w:instrText>
            </w:r>
            <w:r w:rsidR="00EB03A2">
              <w:fldChar w:fldCharType="separate"/>
            </w:r>
            <w:r w:rsidRPr="1DF796DE">
              <w:rPr>
                <w:rStyle w:val="Hyperlink"/>
              </w:rPr>
              <w:t>7</w:t>
            </w:r>
            <w:r w:rsidR="00EB03A2">
              <w:fldChar w:fldCharType="end"/>
            </w:r>
          </w:hyperlink>
        </w:p>
        <w:p w14:paraId="502894E0" w14:textId="3FA62F91" w:rsidR="00EB03A2" w:rsidRDefault="1DF796DE" w:rsidP="1DF796DE">
          <w:pPr>
            <w:pStyle w:val="Inhopg2"/>
            <w:tabs>
              <w:tab w:val="right" w:leader="dot" w:pos="9345"/>
            </w:tabs>
            <w:rPr>
              <w:rStyle w:val="Hyperlink"/>
              <w:noProof/>
              <w:kern w:val="2"/>
              <w14:ligatures w14:val="standardContextual"/>
            </w:rPr>
          </w:pPr>
          <w:hyperlink w:anchor="_Toc132173953">
            <w:r w:rsidRPr="1DF796DE">
              <w:rPr>
                <w:rStyle w:val="Hyperlink"/>
              </w:rPr>
              <w:t>INKOOP: Inkooporderregels aangemaakt via prijsaanvragen (17523)</w:t>
            </w:r>
            <w:r w:rsidR="00EB03A2">
              <w:tab/>
            </w:r>
            <w:r w:rsidR="00EB03A2">
              <w:fldChar w:fldCharType="begin"/>
            </w:r>
            <w:r w:rsidR="00EB03A2">
              <w:instrText>PAGEREF _Toc132173953 \h</w:instrText>
            </w:r>
            <w:r w:rsidR="00EB03A2">
              <w:fldChar w:fldCharType="separate"/>
            </w:r>
            <w:r w:rsidRPr="1DF796DE">
              <w:rPr>
                <w:rStyle w:val="Hyperlink"/>
              </w:rPr>
              <w:t>8</w:t>
            </w:r>
            <w:r w:rsidR="00EB03A2">
              <w:fldChar w:fldCharType="end"/>
            </w:r>
          </w:hyperlink>
        </w:p>
        <w:p w14:paraId="3FE43F53" w14:textId="3A598E82" w:rsidR="00EB03A2" w:rsidRDefault="1DF796DE" w:rsidP="1DF796DE">
          <w:pPr>
            <w:pStyle w:val="Inhopg2"/>
            <w:tabs>
              <w:tab w:val="right" w:leader="dot" w:pos="9345"/>
            </w:tabs>
            <w:rPr>
              <w:rStyle w:val="Hyperlink"/>
              <w:noProof/>
              <w:kern w:val="2"/>
              <w14:ligatures w14:val="standardContextual"/>
            </w:rPr>
          </w:pPr>
          <w:hyperlink w:anchor="_Toc1790117508">
            <w:r w:rsidRPr="1DF796DE">
              <w:rPr>
                <w:rStyle w:val="Hyperlink"/>
              </w:rPr>
              <w:t>SERVICE: Serviceofferteregels worden niet overgebracht naar Afgesloten serviceofferte (18485)</w:t>
            </w:r>
            <w:r w:rsidR="00EB03A2">
              <w:tab/>
            </w:r>
            <w:r w:rsidR="00EB03A2">
              <w:fldChar w:fldCharType="begin"/>
            </w:r>
            <w:r w:rsidR="00EB03A2">
              <w:instrText>PAGEREF _Toc1790117508 \h</w:instrText>
            </w:r>
            <w:r w:rsidR="00EB03A2">
              <w:fldChar w:fldCharType="separate"/>
            </w:r>
            <w:r w:rsidRPr="1DF796DE">
              <w:rPr>
                <w:rStyle w:val="Hyperlink"/>
              </w:rPr>
              <w:t>8</w:t>
            </w:r>
            <w:r w:rsidR="00EB03A2">
              <w:fldChar w:fldCharType="end"/>
            </w:r>
          </w:hyperlink>
        </w:p>
        <w:p w14:paraId="325E26D9" w14:textId="79D8B16A" w:rsidR="00EB03A2" w:rsidRDefault="1DF796DE" w:rsidP="1DF796DE">
          <w:pPr>
            <w:pStyle w:val="Inhopg2"/>
            <w:tabs>
              <w:tab w:val="right" w:leader="dot" w:pos="9345"/>
            </w:tabs>
            <w:rPr>
              <w:rStyle w:val="Hyperlink"/>
              <w:noProof/>
              <w:kern w:val="2"/>
              <w14:ligatures w14:val="standardContextual"/>
            </w:rPr>
          </w:pPr>
          <w:hyperlink w:anchor="_Toc580317373">
            <w:r w:rsidRPr="1DF796DE">
              <w:rPr>
                <w:rStyle w:val="Hyperlink"/>
              </w:rPr>
              <w:t>SERVICE: Serviceregels: wijzigen Begin- en/of Einddatum wijzigt het aantal niet (18823-18198)</w:t>
            </w:r>
            <w:r w:rsidR="00EB03A2">
              <w:tab/>
            </w:r>
            <w:r w:rsidR="00EB03A2">
              <w:fldChar w:fldCharType="begin"/>
            </w:r>
            <w:r w:rsidR="00EB03A2">
              <w:instrText>PAGEREF _Toc580317373 \h</w:instrText>
            </w:r>
            <w:r w:rsidR="00EB03A2">
              <w:fldChar w:fldCharType="separate"/>
            </w:r>
            <w:r w:rsidRPr="1DF796DE">
              <w:rPr>
                <w:rStyle w:val="Hyperlink"/>
              </w:rPr>
              <w:t>8</w:t>
            </w:r>
            <w:r w:rsidR="00EB03A2">
              <w:fldChar w:fldCharType="end"/>
            </w:r>
          </w:hyperlink>
        </w:p>
        <w:p w14:paraId="6105288C" w14:textId="40C9D606" w:rsidR="00EB03A2" w:rsidRDefault="1DF796DE" w:rsidP="1DF796DE">
          <w:pPr>
            <w:pStyle w:val="Inhopg2"/>
            <w:tabs>
              <w:tab w:val="right" w:leader="dot" w:pos="9345"/>
            </w:tabs>
            <w:rPr>
              <w:rStyle w:val="Hyperlink"/>
              <w:noProof/>
              <w:kern w:val="2"/>
              <w14:ligatures w14:val="standardContextual"/>
            </w:rPr>
          </w:pPr>
          <w:hyperlink w:anchor="_Toc1648591869">
            <w:r w:rsidRPr="1DF796DE">
              <w:rPr>
                <w:rStyle w:val="Hyperlink"/>
              </w:rPr>
              <w:t>PROJECT: Projectofferte 'Word-document maken' voor-/nablad (18785)</w:t>
            </w:r>
            <w:r w:rsidR="00EB03A2">
              <w:tab/>
            </w:r>
            <w:r w:rsidR="00EB03A2">
              <w:fldChar w:fldCharType="begin"/>
            </w:r>
            <w:r w:rsidR="00EB03A2">
              <w:instrText>PAGEREF _Toc1648591869 \h</w:instrText>
            </w:r>
            <w:r w:rsidR="00EB03A2">
              <w:fldChar w:fldCharType="separate"/>
            </w:r>
            <w:r w:rsidRPr="1DF796DE">
              <w:rPr>
                <w:rStyle w:val="Hyperlink"/>
              </w:rPr>
              <w:t>9</w:t>
            </w:r>
            <w:r w:rsidR="00EB03A2">
              <w:fldChar w:fldCharType="end"/>
            </w:r>
          </w:hyperlink>
        </w:p>
        <w:p w14:paraId="1DF17B46" w14:textId="3E1AC28A" w:rsidR="00EB03A2" w:rsidRDefault="1DF796DE" w:rsidP="1DF796DE">
          <w:pPr>
            <w:pStyle w:val="Inhopg2"/>
            <w:tabs>
              <w:tab w:val="right" w:leader="dot" w:pos="9345"/>
            </w:tabs>
            <w:rPr>
              <w:rStyle w:val="Hyperlink"/>
              <w:noProof/>
              <w:kern w:val="2"/>
              <w14:ligatures w14:val="standardContextual"/>
            </w:rPr>
          </w:pPr>
          <w:hyperlink w:anchor="_Toc2019281566">
            <w:r w:rsidRPr="1DF796DE">
              <w:rPr>
                <w:rStyle w:val="Hyperlink"/>
              </w:rPr>
              <w:t>MOBILENAV: Toevoegen componenten (17989)</w:t>
            </w:r>
            <w:r w:rsidR="00EB03A2">
              <w:tab/>
            </w:r>
            <w:r w:rsidR="00EB03A2">
              <w:fldChar w:fldCharType="begin"/>
            </w:r>
            <w:r w:rsidR="00EB03A2">
              <w:instrText>PAGEREF _Toc2019281566 \h</w:instrText>
            </w:r>
            <w:r w:rsidR="00EB03A2">
              <w:fldChar w:fldCharType="separate"/>
            </w:r>
            <w:r w:rsidRPr="1DF796DE">
              <w:rPr>
                <w:rStyle w:val="Hyperlink"/>
              </w:rPr>
              <w:t>9</w:t>
            </w:r>
            <w:r w:rsidR="00EB03A2">
              <w:fldChar w:fldCharType="end"/>
            </w:r>
          </w:hyperlink>
        </w:p>
        <w:p w14:paraId="5830C898" w14:textId="291835F0" w:rsidR="1DF796DE" w:rsidRDefault="1DF796DE" w:rsidP="1DF796DE">
          <w:pPr>
            <w:pStyle w:val="Inhopg2"/>
            <w:tabs>
              <w:tab w:val="right" w:leader="dot" w:pos="9345"/>
            </w:tabs>
            <w:rPr>
              <w:rStyle w:val="Hyperlink"/>
            </w:rPr>
          </w:pPr>
          <w:hyperlink w:anchor="_Toc1895172552">
            <w:r w:rsidRPr="1DF796DE">
              <w:rPr>
                <w:rStyle w:val="Hyperlink"/>
              </w:rPr>
              <w:t>CALCULATIE: Compositiecalculatieregel tekstlijnen (18223)</w:t>
            </w:r>
            <w:r>
              <w:tab/>
            </w:r>
            <w:r>
              <w:fldChar w:fldCharType="begin"/>
            </w:r>
            <w:r>
              <w:instrText>PAGEREF _Toc1895172552 \h</w:instrText>
            </w:r>
            <w:r>
              <w:fldChar w:fldCharType="separate"/>
            </w:r>
            <w:r w:rsidRPr="1DF796DE">
              <w:rPr>
                <w:rStyle w:val="Hyperlink"/>
              </w:rPr>
              <w:t>9</w:t>
            </w:r>
            <w:r>
              <w:fldChar w:fldCharType="end"/>
            </w:r>
          </w:hyperlink>
          <w:r>
            <w:fldChar w:fldCharType="end"/>
          </w:r>
        </w:p>
      </w:sdtContent>
    </w:sdt>
    <w:p w14:paraId="52C5E8FA" w14:textId="5412DBEF" w:rsidR="00CE52A3" w:rsidRDefault="00CE52A3"/>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93114478"/>
      <w:proofErr w:type="spellStart"/>
      <w:r>
        <w:lastRenderedPageBreak/>
        <w:t>Nieuwe</w:t>
      </w:r>
      <w:proofErr w:type="spellEnd"/>
      <w:r>
        <w:t xml:space="preserve"> </w:t>
      </w:r>
      <w:proofErr w:type="spellStart"/>
      <w:r>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E45B0B" w:rsidRPr="000D6814" w14:paraId="39462CB9" w14:textId="77777777" w:rsidTr="1DF796DE">
        <w:trPr>
          <w:trHeight w:val="300"/>
        </w:trPr>
        <w:tc>
          <w:tcPr>
            <w:tcW w:w="5000" w:type="pct"/>
            <w:tcBorders>
              <w:top w:val="nil"/>
              <w:left w:val="nil"/>
              <w:bottom w:val="nil"/>
              <w:right w:val="nil"/>
            </w:tcBorders>
            <w:shd w:val="clear" w:color="auto" w:fill="auto"/>
            <w:noWrap/>
            <w:vAlign w:val="bottom"/>
            <w:hideMark/>
          </w:tcPr>
          <w:p w14:paraId="1A1517C8" w14:textId="22ED18B0" w:rsidR="00421ADC" w:rsidRPr="00421ADC" w:rsidRDefault="00421ADC" w:rsidP="1DF796DE">
            <w:pPr>
              <w:rPr>
                <w:rFonts w:ascii="Calibri" w:hAnsi="Calibri"/>
                <w:color w:val="000000"/>
              </w:rPr>
            </w:pPr>
            <w:bookmarkStart w:id="3" w:name="_Toc394836247"/>
            <w:bookmarkStart w:id="4" w:name="WI18333"/>
            <w:bookmarkEnd w:id="4"/>
            <w:r w:rsidRPr="1DF796DE">
              <w:rPr>
                <w:rStyle w:val="Kop2Char"/>
              </w:rPr>
              <w:t>SERVICE</w:t>
            </w:r>
            <w:r w:rsidR="00E45B0B" w:rsidRPr="1DF796DE">
              <w:rPr>
                <w:rStyle w:val="Kop2Char"/>
              </w:rPr>
              <w:t xml:space="preserve">: </w:t>
            </w:r>
            <w:proofErr w:type="gramStart"/>
            <w:r w:rsidR="373B428C" w:rsidRPr="1DF796DE">
              <w:rPr>
                <w:rStyle w:val="Kop2Char"/>
              </w:rPr>
              <w:t>servicetest</w:t>
            </w:r>
            <w:r w:rsidR="00E45B0B" w:rsidRPr="1DF796DE">
              <w:rPr>
                <w:rStyle w:val="Kop2Char"/>
              </w:rPr>
              <w:t>(</w:t>
            </w:r>
            <w:proofErr w:type="gramEnd"/>
            <w:r w:rsidR="007C2D5B" w:rsidRPr="1DF796DE">
              <w:rPr>
                <w:rStyle w:val="Kop2Char"/>
              </w:rPr>
              <w:t>18333</w:t>
            </w:r>
            <w:r w:rsidR="00E45B0B" w:rsidRPr="1DF796DE">
              <w:rPr>
                <w:rStyle w:val="Kop2Char"/>
              </w:rPr>
              <w:t>)</w:t>
            </w:r>
            <w:bookmarkEnd w:id="3"/>
            <w:r>
              <w:br/>
            </w:r>
            <w:r w:rsidRPr="1DF796DE">
              <w:rPr>
                <w:rFonts w:ascii="Calibri" w:hAnsi="Calibri"/>
                <w:color w:val="000000" w:themeColor="text1"/>
              </w:rPr>
              <w:t>In het verleden hebben we ooit een aanpassing   gedaan aan de servicetest:</w:t>
            </w:r>
          </w:p>
          <w:p w14:paraId="363E1AEA" w14:textId="5A624586" w:rsidR="00421ADC" w:rsidRPr="00421ADC" w:rsidRDefault="00421ADC" w:rsidP="1DF796DE">
            <w:pPr>
              <w:numPr>
                <w:ilvl w:val="0"/>
                <w:numId w:val="41"/>
              </w:numPr>
              <w:rPr>
                <w:rFonts w:ascii="Calibri" w:hAnsi="Calibri"/>
                <w:color w:val="000000"/>
              </w:rPr>
            </w:pPr>
            <w:r w:rsidRPr="1DF796DE">
              <w:rPr>
                <w:rFonts w:ascii="Calibri" w:hAnsi="Calibri"/>
                <w:color w:val="000000" w:themeColor="text1"/>
              </w:rPr>
              <w:t xml:space="preserve">Voorheen werden de datums van de gekoppelde servicetesten automatisch ingevuld met de datum van aanmaak serviceorder. Omdat een serviceorder veel vroeger kan aangemaakt worden dan de datum van daadwerkelijke uitvoering werd de datum leeg gelaten bij creatie van het serviceorder en pas ingevuld bij resourcetoekenning met datum van </w:t>
            </w:r>
            <w:proofErr w:type="spellStart"/>
            <w:r w:rsidRPr="1DF796DE">
              <w:rPr>
                <w:rFonts w:ascii="Calibri" w:hAnsi="Calibri"/>
                <w:color w:val="000000" w:themeColor="text1"/>
              </w:rPr>
              <w:t>inplanning</w:t>
            </w:r>
            <w:proofErr w:type="spellEnd"/>
            <w:r w:rsidRPr="1DF796DE">
              <w:rPr>
                <w:rFonts w:ascii="Calibri" w:hAnsi="Calibri"/>
                <w:color w:val="000000" w:themeColor="text1"/>
              </w:rPr>
              <w:t>.</w:t>
            </w:r>
          </w:p>
          <w:p w14:paraId="14B33007" w14:textId="4F9B8984" w:rsidR="00E45B0B" w:rsidRPr="007C2D5B" w:rsidRDefault="007C2D5B" w:rsidP="000D6814">
            <w:pPr>
              <w:numPr>
                <w:ilvl w:val="0"/>
                <w:numId w:val="41"/>
              </w:numPr>
              <w:rPr>
                <w:rFonts w:ascii="Calibri" w:hAnsi="Calibri"/>
                <w:color w:val="000000"/>
              </w:rPr>
            </w:pPr>
            <w:r>
              <w:rPr>
                <w:rFonts w:ascii="Calibri" w:hAnsi="Calibri"/>
                <w:color w:val="000000"/>
              </w:rPr>
              <w:t>De datum werd echter niet in ingevuld wanneer me een resource toekent vanuit DIME SCHEDULER. Dit gebeurt voortaan wel.</w:t>
            </w:r>
          </w:p>
        </w:tc>
      </w:tr>
      <w:tr w:rsidR="00E45B0B" w:rsidRPr="000D6814" w14:paraId="1804BE9D" w14:textId="77777777" w:rsidTr="1DF796DE">
        <w:trPr>
          <w:trHeight w:val="300"/>
        </w:trPr>
        <w:tc>
          <w:tcPr>
            <w:tcW w:w="5000" w:type="pct"/>
            <w:tcBorders>
              <w:top w:val="nil"/>
              <w:left w:val="nil"/>
              <w:bottom w:val="nil"/>
              <w:right w:val="nil"/>
            </w:tcBorders>
            <w:shd w:val="clear" w:color="auto" w:fill="auto"/>
            <w:noWrap/>
            <w:vAlign w:val="bottom"/>
          </w:tcPr>
          <w:p w14:paraId="7491863D" w14:textId="735E3989" w:rsidR="0046656A" w:rsidRPr="00271DC9" w:rsidRDefault="0046656A" w:rsidP="1DF796DE">
            <w:pPr>
              <w:rPr>
                <w:rFonts w:ascii="Calibri" w:hAnsi="Calibri"/>
                <w:color w:val="000000"/>
              </w:rPr>
            </w:pPr>
            <w:bookmarkStart w:id="5" w:name="_Toc1527624226"/>
            <w:bookmarkStart w:id="6" w:name="WI18058"/>
            <w:bookmarkEnd w:id="6"/>
            <w:r w:rsidRPr="1DF796DE">
              <w:rPr>
                <w:rStyle w:val="Kop2Char"/>
              </w:rPr>
              <w:t xml:space="preserve">FINANCE: </w:t>
            </w:r>
            <w:r w:rsidR="514598CB" w:rsidRPr="1DF796DE">
              <w:rPr>
                <w:rStyle w:val="Kop2Char"/>
              </w:rPr>
              <w:t>Status betalingsbatch</w:t>
            </w:r>
            <w:r w:rsidRPr="1DF796DE">
              <w:rPr>
                <w:rStyle w:val="Kop2Char"/>
              </w:rPr>
              <w:t xml:space="preserve"> (18058)</w:t>
            </w:r>
            <w:bookmarkEnd w:id="5"/>
            <w:r>
              <w:br/>
            </w:r>
            <w:proofErr w:type="spellStart"/>
            <w:r w:rsidRPr="1DF796DE">
              <w:rPr>
                <w:rFonts w:ascii="Calibri" w:hAnsi="Calibri"/>
                <w:color w:val="000000" w:themeColor="text1"/>
              </w:rPr>
              <w:t>Betalingsbatchen</w:t>
            </w:r>
            <w:proofErr w:type="spellEnd"/>
            <w:r w:rsidRPr="1DF796DE">
              <w:rPr>
                <w:rFonts w:ascii="Calibri" w:hAnsi="Calibri"/>
                <w:color w:val="000000" w:themeColor="text1"/>
              </w:rPr>
              <w:t xml:space="preserve"> welke zijn overgebracht naar het diversen dagboek blijven op status VERWERKT staan </w:t>
            </w:r>
            <w:proofErr w:type="spellStart"/>
            <w:r w:rsidRPr="1DF796DE">
              <w:rPr>
                <w:rFonts w:ascii="Calibri" w:hAnsi="Calibri"/>
                <w:color w:val="000000" w:themeColor="text1"/>
              </w:rPr>
              <w:t>ipv</w:t>
            </w:r>
            <w:proofErr w:type="spellEnd"/>
            <w:r w:rsidRPr="1DF796DE">
              <w:rPr>
                <w:rFonts w:ascii="Calibri" w:hAnsi="Calibri"/>
                <w:color w:val="000000" w:themeColor="text1"/>
              </w:rPr>
              <w:t xml:space="preserve"> GEBOEKT. Dit euvel werd gecorrigeerd. Daarnaast werden alle Gservice aanpassingen in dit financieel domein verwijderd en overgebracht naar de Apps </w:t>
            </w:r>
            <w:proofErr w:type="spellStart"/>
            <w:r w:rsidRPr="1DF796DE">
              <w:rPr>
                <w:rFonts w:ascii="Calibri" w:hAnsi="Calibri"/>
                <w:color w:val="000000" w:themeColor="text1"/>
              </w:rPr>
              <w:t>Gfinance</w:t>
            </w:r>
            <w:proofErr w:type="spellEnd"/>
            <w:r w:rsidRPr="1DF796DE">
              <w:rPr>
                <w:rFonts w:ascii="Calibri" w:hAnsi="Calibri"/>
                <w:color w:val="000000" w:themeColor="text1"/>
              </w:rPr>
              <w:t xml:space="preserve"> en/of </w:t>
            </w:r>
            <w:proofErr w:type="spellStart"/>
            <w:r w:rsidRPr="1DF796DE">
              <w:rPr>
                <w:rFonts w:ascii="Calibri" w:hAnsi="Calibri"/>
                <w:color w:val="000000" w:themeColor="text1"/>
              </w:rPr>
              <w:t>Dynavision</w:t>
            </w:r>
            <w:proofErr w:type="spellEnd"/>
            <w:r w:rsidRPr="1DF796DE">
              <w:rPr>
                <w:rFonts w:ascii="Calibri" w:hAnsi="Calibri"/>
                <w:color w:val="000000" w:themeColor="text1"/>
              </w:rPr>
              <w:t xml:space="preserve"> Advanced Finance waar ze thuis horen.</w:t>
            </w:r>
          </w:p>
          <w:p w14:paraId="542E872D" w14:textId="14F0CA67" w:rsidR="00E45B0B" w:rsidRPr="000D6814" w:rsidRDefault="00E45B0B" w:rsidP="00CE52A3">
            <w:pPr>
              <w:rPr>
                <w:b/>
                <w:lang w:eastAsia="ja-JP"/>
              </w:rPr>
            </w:pPr>
          </w:p>
        </w:tc>
      </w:tr>
      <w:tr w:rsidR="00E45B0B" w:rsidRPr="000D6814" w14:paraId="776E818A" w14:textId="77777777" w:rsidTr="1DF796DE">
        <w:trPr>
          <w:trHeight w:val="300"/>
        </w:trPr>
        <w:tc>
          <w:tcPr>
            <w:tcW w:w="5000" w:type="pct"/>
            <w:tcBorders>
              <w:top w:val="nil"/>
              <w:left w:val="nil"/>
              <w:bottom w:val="nil"/>
              <w:right w:val="nil"/>
            </w:tcBorders>
            <w:shd w:val="clear" w:color="auto" w:fill="auto"/>
            <w:noWrap/>
            <w:vAlign w:val="bottom"/>
          </w:tcPr>
          <w:p w14:paraId="7095EF0E" w14:textId="33A10C5B" w:rsidR="00CE52A3" w:rsidRDefault="00565C2D" w:rsidP="1DF796DE">
            <w:pPr>
              <w:rPr>
                <w:rFonts w:ascii="Calibri" w:hAnsi="Calibri"/>
                <w:color w:val="000000"/>
              </w:rPr>
            </w:pPr>
            <w:bookmarkStart w:id="7" w:name="_Toc1190617530"/>
            <w:bookmarkStart w:id="8" w:name="WI18131"/>
            <w:bookmarkEnd w:id="8"/>
            <w:r w:rsidRPr="1DF796DE">
              <w:rPr>
                <w:rStyle w:val="Kop2Char"/>
              </w:rPr>
              <w:t>FINANCE</w:t>
            </w:r>
            <w:r w:rsidR="00CE52A3" w:rsidRPr="1DF796DE">
              <w:rPr>
                <w:rStyle w:val="Kop2Char"/>
              </w:rPr>
              <w:t xml:space="preserve">: </w:t>
            </w:r>
            <w:proofErr w:type="spellStart"/>
            <w:r w:rsidRPr="1DF796DE">
              <w:rPr>
                <w:rStyle w:val="Kop2Char"/>
              </w:rPr>
              <w:t>Verzamelfacturerin</w:t>
            </w:r>
            <w:proofErr w:type="spellEnd"/>
            <w:r w:rsidRPr="1DF796DE">
              <w:rPr>
                <w:rStyle w:val="Kop2Char"/>
              </w:rPr>
              <w:t xml:space="preserve"> in Vertel me (Alt Q)</w:t>
            </w:r>
            <w:r w:rsidR="00CE52A3" w:rsidRPr="1DF796DE">
              <w:rPr>
                <w:rStyle w:val="Kop2Char"/>
              </w:rPr>
              <w:t xml:space="preserve"> (</w:t>
            </w:r>
            <w:r w:rsidRPr="1DF796DE">
              <w:rPr>
                <w:rStyle w:val="Kop2Char"/>
              </w:rPr>
              <w:t>18131</w:t>
            </w:r>
            <w:r w:rsidR="00CE52A3" w:rsidRPr="1DF796DE">
              <w:rPr>
                <w:rStyle w:val="Kop2Char"/>
              </w:rPr>
              <w:t>)</w:t>
            </w:r>
            <w:bookmarkEnd w:id="7"/>
            <w:r>
              <w:br/>
            </w:r>
            <w:r w:rsidR="00C773F3" w:rsidRPr="1DF796DE">
              <w:rPr>
                <w:rFonts w:ascii="Calibri" w:hAnsi="Calibri"/>
                <w:color w:val="000000" w:themeColor="text1"/>
              </w:rPr>
              <w:t xml:space="preserve">Wanneer we via ‘Vertel me’ (Alt Q) op zoek gaan naar </w:t>
            </w:r>
            <w:r w:rsidR="00AB1BBE" w:rsidRPr="1DF796DE">
              <w:rPr>
                <w:rFonts w:ascii="Calibri" w:hAnsi="Calibri"/>
                <w:color w:val="000000" w:themeColor="text1"/>
              </w:rPr>
              <w:t xml:space="preserve">de gewone </w:t>
            </w:r>
            <w:r w:rsidR="00C773F3" w:rsidRPr="1DF796DE">
              <w:rPr>
                <w:rFonts w:ascii="Calibri" w:hAnsi="Calibri"/>
                <w:color w:val="000000" w:themeColor="text1"/>
              </w:rPr>
              <w:t>verzamelfacturer</w:t>
            </w:r>
            <w:r w:rsidR="00AB1BBE" w:rsidRPr="1DF796DE">
              <w:rPr>
                <w:rFonts w:ascii="Calibri" w:hAnsi="Calibri"/>
                <w:color w:val="000000" w:themeColor="text1"/>
              </w:rPr>
              <w:t>ing dan kregen we twee alternatieven:</w:t>
            </w:r>
          </w:p>
          <w:p w14:paraId="2D98F0CD" w14:textId="77777777" w:rsidR="00E45B0B" w:rsidRDefault="00C773F3" w:rsidP="00CE52A3">
            <w:pPr>
              <w:rPr>
                <w:rFonts w:ascii="Calibri" w:hAnsi="Calibri"/>
                <w:color w:val="000000"/>
              </w:rPr>
            </w:pPr>
            <w:r w:rsidRPr="00C773F3">
              <w:rPr>
                <w:rFonts w:ascii="Calibri" w:hAnsi="Calibri"/>
                <w:noProof/>
                <w:color w:val="000000"/>
              </w:rPr>
              <w:drawing>
                <wp:inline distT="0" distB="0" distL="0" distR="0" wp14:anchorId="0A285F34" wp14:editId="49D90902">
                  <wp:extent cx="4620270" cy="1790950"/>
                  <wp:effectExtent l="0" t="0" r="8890" b="0"/>
                  <wp:docPr id="11730831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83114" name=""/>
                          <pic:cNvPicPr/>
                        </pic:nvPicPr>
                        <pic:blipFill>
                          <a:blip r:embed="rId13"/>
                          <a:stretch>
                            <a:fillRect/>
                          </a:stretch>
                        </pic:blipFill>
                        <pic:spPr>
                          <a:xfrm>
                            <a:off x="0" y="0"/>
                            <a:ext cx="4620270" cy="1790950"/>
                          </a:xfrm>
                          <a:prstGeom prst="rect">
                            <a:avLst/>
                          </a:prstGeom>
                        </pic:spPr>
                      </pic:pic>
                    </a:graphicData>
                  </a:graphic>
                </wp:inline>
              </w:drawing>
            </w:r>
          </w:p>
          <w:p w14:paraId="09114AC8" w14:textId="29C641F4" w:rsidR="00CA5931" w:rsidRPr="00CA5931" w:rsidRDefault="00CA5931" w:rsidP="1DF796DE">
            <w:pPr>
              <w:rPr>
                <w:rFonts w:ascii="Calibri" w:hAnsi="Calibri"/>
                <w:color w:val="000000"/>
              </w:rPr>
            </w:pPr>
            <w:r w:rsidRPr="1DF796DE">
              <w:rPr>
                <w:rFonts w:ascii="Calibri" w:hAnsi="Calibri"/>
                <w:color w:val="000000" w:themeColor="text1"/>
              </w:rPr>
              <w:t xml:space="preserve">We hebben de Gservice functionaliteit </w:t>
            </w:r>
            <w:r w:rsidR="007108F3" w:rsidRPr="1DF796DE">
              <w:rPr>
                <w:rFonts w:ascii="Calibri" w:hAnsi="Calibri"/>
                <w:color w:val="000000" w:themeColor="text1"/>
              </w:rPr>
              <w:t>toegevoegd aan het standaard BC rapport zodat er voortaan niet langer verwarring mogelijk is.</w:t>
            </w:r>
          </w:p>
        </w:tc>
      </w:tr>
      <w:tr w:rsidR="00E45B0B" w:rsidRPr="00D05B44" w14:paraId="11B9C217" w14:textId="77777777" w:rsidTr="1DF796DE">
        <w:trPr>
          <w:trHeight w:val="300"/>
        </w:trPr>
        <w:tc>
          <w:tcPr>
            <w:tcW w:w="5000" w:type="pct"/>
            <w:tcBorders>
              <w:top w:val="nil"/>
              <w:left w:val="nil"/>
              <w:bottom w:val="nil"/>
              <w:right w:val="nil"/>
            </w:tcBorders>
            <w:shd w:val="clear" w:color="auto" w:fill="auto"/>
            <w:noWrap/>
            <w:vAlign w:val="bottom"/>
          </w:tcPr>
          <w:p w14:paraId="561A7904" w14:textId="5FEF8A8F" w:rsidR="00CE52A3" w:rsidRPr="00D05B44" w:rsidRDefault="00B15558" w:rsidP="00CE52A3">
            <w:pPr>
              <w:rPr>
                <w:rFonts w:ascii="Calibri" w:hAnsi="Calibri"/>
                <w:color w:val="000000"/>
              </w:rPr>
            </w:pPr>
            <w:bookmarkStart w:id="9" w:name="_Toc2033684626"/>
            <w:bookmarkStart w:id="10" w:name="WI18321"/>
            <w:bookmarkEnd w:id="10"/>
            <w:r w:rsidRPr="1DF796DE">
              <w:rPr>
                <w:rStyle w:val="Kop2Char"/>
              </w:rPr>
              <w:t>FINANCE</w:t>
            </w:r>
            <w:r w:rsidR="00CE52A3" w:rsidRPr="1DF796DE">
              <w:rPr>
                <w:rStyle w:val="Kop2Char"/>
              </w:rPr>
              <w:t xml:space="preserve">: </w:t>
            </w:r>
            <w:r w:rsidRPr="1DF796DE">
              <w:rPr>
                <w:rStyle w:val="Kop2Char"/>
              </w:rPr>
              <w:t>Cashflow</w:t>
            </w:r>
            <w:r w:rsidR="00E1113B" w:rsidRPr="1DF796DE">
              <w:rPr>
                <w:rStyle w:val="Kop2Char"/>
              </w:rPr>
              <w:t>prognose</w:t>
            </w:r>
            <w:r w:rsidR="00CE52A3" w:rsidRPr="1DF796DE">
              <w:rPr>
                <w:rStyle w:val="Kop2Char"/>
              </w:rPr>
              <w:t xml:space="preserve"> (</w:t>
            </w:r>
            <w:r w:rsidR="00E1113B" w:rsidRPr="1DF796DE">
              <w:rPr>
                <w:rStyle w:val="Kop2Char"/>
              </w:rPr>
              <w:t>18321</w:t>
            </w:r>
            <w:r w:rsidR="00CE52A3" w:rsidRPr="1DF796DE">
              <w:rPr>
                <w:rStyle w:val="Kop2Char"/>
              </w:rPr>
              <w:t>)</w:t>
            </w:r>
            <w:bookmarkEnd w:id="9"/>
            <w:r>
              <w:br/>
            </w:r>
            <w:r w:rsidR="00D05B44" w:rsidRPr="1DF796DE">
              <w:rPr>
                <w:rFonts w:ascii="Calibri" w:hAnsi="Calibri"/>
                <w:color w:val="000000" w:themeColor="text1"/>
              </w:rPr>
              <w:t xml:space="preserve">Op de pagina’s van de Cashflowprognose zijn er historisch aan aantal velden voor Gservice </w:t>
            </w:r>
            <w:r w:rsidR="00D05B44" w:rsidRPr="1DF796DE">
              <w:rPr>
                <w:rFonts w:ascii="Calibri" w:hAnsi="Calibri"/>
                <w:color w:val="000000" w:themeColor="text1"/>
              </w:rPr>
              <w:lastRenderedPageBreak/>
              <w:t>toegevoegd.</w:t>
            </w:r>
            <w:r w:rsidR="000B1C68" w:rsidRPr="1DF796DE">
              <w:rPr>
                <w:rFonts w:ascii="Calibri" w:hAnsi="Calibri"/>
                <w:color w:val="000000" w:themeColor="text1"/>
              </w:rPr>
              <w:t xml:space="preserve"> Op deze pagina’s werd nagegaan in hoeverre die nog relevant zijn en waar</w:t>
            </w:r>
            <w:r w:rsidR="005530B9" w:rsidRPr="1DF796DE">
              <w:rPr>
                <w:rFonts w:ascii="Calibri" w:hAnsi="Calibri"/>
                <w:color w:val="000000" w:themeColor="text1"/>
              </w:rPr>
              <w:t xml:space="preserve"> </w:t>
            </w:r>
            <w:r w:rsidR="000B1C68" w:rsidRPr="1DF796DE">
              <w:rPr>
                <w:rFonts w:ascii="Calibri" w:hAnsi="Calibri"/>
                <w:color w:val="000000" w:themeColor="text1"/>
              </w:rPr>
              <w:t>nodig werden de velden verwijderd.</w:t>
            </w:r>
          </w:p>
          <w:p w14:paraId="656C95C0" w14:textId="3E3F6461" w:rsidR="00E45B0B" w:rsidRPr="00D05B44" w:rsidRDefault="11105219" w:rsidP="1DF796DE">
            <w:pPr>
              <w:rPr>
                <w:rFonts w:ascii="Calibri" w:hAnsi="Calibri"/>
                <w:color w:val="000000" w:themeColor="text1"/>
              </w:rPr>
            </w:pPr>
            <w:bookmarkStart w:id="11" w:name="_Toc573104778"/>
            <w:bookmarkStart w:id="12" w:name="WI18057"/>
            <w:bookmarkEnd w:id="12"/>
            <w:r w:rsidRPr="1DF796DE">
              <w:rPr>
                <w:rStyle w:val="Kop2Char"/>
              </w:rPr>
              <w:t xml:space="preserve">SERVICE: </w:t>
            </w:r>
            <w:proofErr w:type="spellStart"/>
            <w:r w:rsidRPr="1DF796DE">
              <w:rPr>
                <w:rStyle w:val="Kop2Char"/>
              </w:rPr>
              <w:t>Redesign</w:t>
            </w:r>
            <w:proofErr w:type="spellEnd"/>
            <w:r w:rsidRPr="1DF796DE">
              <w:rPr>
                <w:rStyle w:val="Kop2Char"/>
              </w:rPr>
              <w:t xml:space="preserve"> afgesloten service </w:t>
            </w:r>
            <w:proofErr w:type="gramStart"/>
            <w:r w:rsidRPr="1DF796DE">
              <w:rPr>
                <w:rStyle w:val="Kop2Char"/>
              </w:rPr>
              <w:t>orders(</w:t>
            </w:r>
            <w:proofErr w:type="gramEnd"/>
            <w:r w:rsidRPr="1DF796DE">
              <w:rPr>
                <w:rStyle w:val="Kop2Char"/>
              </w:rPr>
              <w:t>18057)</w:t>
            </w:r>
            <w:bookmarkEnd w:id="11"/>
            <w:r w:rsidR="00E45B0B">
              <w:br/>
            </w:r>
            <w:r w:rsidRPr="1DF796DE">
              <w:rPr>
                <w:rFonts w:ascii="Calibri" w:hAnsi="Calibri"/>
                <w:color w:val="000000" w:themeColor="text1"/>
              </w:rPr>
              <w:t>In het verl</w:t>
            </w:r>
            <w:r w:rsidR="3FC343CB" w:rsidRPr="1DF796DE">
              <w:rPr>
                <w:rFonts w:ascii="Calibri" w:hAnsi="Calibri"/>
                <w:color w:val="000000" w:themeColor="text1"/>
              </w:rPr>
              <w:t xml:space="preserve">eden stond het serviceartikel op de hoofding van een serviceorder. Om de mogelijkheid te bieden om op één serviceorders meerdere serviceartikelen te behandelen hebben we het serviceartikel naar de regels </w:t>
            </w:r>
            <w:r w:rsidR="39109FD7" w:rsidRPr="1DF796DE">
              <w:rPr>
                <w:rFonts w:ascii="Calibri" w:hAnsi="Calibri"/>
                <w:color w:val="000000" w:themeColor="text1"/>
              </w:rPr>
              <w:t>verplaatst. Deze omschakeling was echter nog niet voltrokken op de afgesloten serviceorders. Dit hebben we nu in orde gebracht.</w:t>
            </w:r>
          </w:p>
        </w:tc>
      </w:tr>
      <w:tr w:rsidR="00E45B0B" w:rsidRPr="000D6814" w14:paraId="2505843F" w14:textId="77777777" w:rsidTr="1DF796DE">
        <w:trPr>
          <w:trHeight w:val="300"/>
        </w:trPr>
        <w:tc>
          <w:tcPr>
            <w:tcW w:w="5000" w:type="pct"/>
            <w:tcBorders>
              <w:top w:val="nil"/>
              <w:left w:val="nil"/>
              <w:bottom w:val="nil"/>
              <w:right w:val="nil"/>
            </w:tcBorders>
            <w:shd w:val="clear" w:color="auto" w:fill="auto"/>
            <w:noWrap/>
            <w:vAlign w:val="bottom"/>
          </w:tcPr>
          <w:p w14:paraId="1E57AFF1" w14:textId="3B4A1359" w:rsidR="00E45B0B" w:rsidRPr="000D6814" w:rsidRDefault="00E45B0B" w:rsidP="00CE52A3">
            <w:pPr>
              <w:rPr>
                <w:b/>
                <w:lang w:eastAsia="ja-JP"/>
              </w:rPr>
            </w:pPr>
          </w:p>
        </w:tc>
      </w:tr>
      <w:tr w:rsidR="00E45B0B" w:rsidRPr="000D6814" w14:paraId="60681E5A" w14:textId="77777777" w:rsidTr="1DF796DE">
        <w:trPr>
          <w:trHeight w:val="300"/>
        </w:trPr>
        <w:tc>
          <w:tcPr>
            <w:tcW w:w="5000" w:type="pct"/>
            <w:tcBorders>
              <w:top w:val="nil"/>
              <w:left w:val="nil"/>
              <w:bottom w:val="nil"/>
              <w:right w:val="nil"/>
            </w:tcBorders>
            <w:shd w:val="clear" w:color="auto" w:fill="auto"/>
            <w:noWrap/>
            <w:vAlign w:val="bottom"/>
          </w:tcPr>
          <w:p w14:paraId="5FAF3A9A" w14:textId="2C40B935" w:rsidR="00E45B0B" w:rsidRPr="000D6814" w:rsidRDefault="00E45B0B" w:rsidP="00CE52A3">
            <w:pPr>
              <w:rPr>
                <w:b/>
                <w:lang w:eastAsia="ja-JP"/>
              </w:rPr>
            </w:pPr>
          </w:p>
        </w:tc>
      </w:tr>
      <w:tr w:rsidR="00E45B0B" w:rsidRPr="000D6814" w14:paraId="53838A14" w14:textId="77777777" w:rsidTr="1DF796DE">
        <w:trPr>
          <w:trHeight w:val="300"/>
        </w:trPr>
        <w:tc>
          <w:tcPr>
            <w:tcW w:w="5000" w:type="pct"/>
            <w:tcBorders>
              <w:top w:val="nil"/>
              <w:left w:val="nil"/>
              <w:bottom w:val="nil"/>
              <w:right w:val="nil"/>
            </w:tcBorders>
            <w:shd w:val="clear" w:color="auto" w:fill="auto"/>
            <w:noWrap/>
            <w:vAlign w:val="bottom"/>
          </w:tcPr>
          <w:p w14:paraId="15615EEE" w14:textId="65097AAD" w:rsidR="00E45B0B" w:rsidRPr="000D6814" w:rsidRDefault="00E45B0B" w:rsidP="001D5672">
            <w:pPr>
              <w:rPr>
                <w:b/>
                <w:lang w:eastAsia="ja-JP"/>
              </w:rPr>
            </w:pPr>
          </w:p>
        </w:tc>
      </w:tr>
      <w:tr w:rsidR="00E45B0B" w:rsidRPr="000D6814" w14:paraId="731D3F58" w14:textId="77777777" w:rsidTr="1DF796DE">
        <w:trPr>
          <w:trHeight w:val="300"/>
        </w:trPr>
        <w:tc>
          <w:tcPr>
            <w:tcW w:w="5000" w:type="pct"/>
            <w:tcBorders>
              <w:top w:val="nil"/>
              <w:left w:val="nil"/>
              <w:bottom w:val="nil"/>
              <w:right w:val="nil"/>
            </w:tcBorders>
            <w:shd w:val="clear" w:color="auto" w:fill="auto"/>
            <w:noWrap/>
            <w:vAlign w:val="bottom"/>
          </w:tcPr>
          <w:p w14:paraId="78551540" w14:textId="78D0C8DE" w:rsidR="00E45B0B" w:rsidRPr="000D6814" w:rsidRDefault="00E45B0B" w:rsidP="001D5672">
            <w:pPr>
              <w:rPr>
                <w:b/>
                <w:lang w:eastAsia="ja-JP"/>
              </w:rPr>
            </w:pPr>
          </w:p>
        </w:tc>
      </w:tr>
      <w:tr w:rsidR="00E45B0B" w:rsidRPr="000D6814" w14:paraId="4E5071D7" w14:textId="77777777" w:rsidTr="1DF796DE">
        <w:trPr>
          <w:trHeight w:val="300"/>
        </w:trPr>
        <w:tc>
          <w:tcPr>
            <w:tcW w:w="5000" w:type="pct"/>
            <w:tcBorders>
              <w:top w:val="nil"/>
              <w:left w:val="nil"/>
              <w:bottom w:val="nil"/>
              <w:right w:val="nil"/>
            </w:tcBorders>
            <w:shd w:val="clear" w:color="auto" w:fill="auto"/>
            <w:noWrap/>
            <w:vAlign w:val="bottom"/>
          </w:tcPr>
          <w:p w14:paraId="4413FFFD" w14:textId="451371EB" w:rsidR="00E45B0B" w:rsidRPr="000D6814" w:rsidRDefault="00E45B0B" w:rsidP="001D5672">
            <w:pPr>
              <w:rPr>
                <w:b/>
                <w:lang w:eastAsia="ja-JP"/>
              </w:rPr>
            </w:pPr>
          </w:p>
        </w:tc>
      </w:tr>
      <w:tr w:rsidR="00E45B0B" w:rsidRPr="000D6814" w14:paraId="58C63171" w14:textId="77777777" w:rsidTr="1DF796DE">
        <w:trPr>
          <w:trHeight w:val="300"/>
        </w:trPr>
        <w:tc>
          <w:tcPr>
            <w:tcW w:w="5000" w:type="pct"/>
            <w:tcBorders>
              <w:top w:val="nil"/>
              <w:left w:val="nil"/>
              <w:bottom w:val="nil"/>
              <w:right w:val="nil"/>
            </w:tcBorders>
            <w:shd w:val="clear" w:color="auto" w:fill="auto"/>
            <w:noWrap/>
            <w:vAlign w:val="bottom"/>
          </w:tcPr>
          <w:p w14:paraId="7F2C1247" w14:textId="5A5D11C3" w:rsidR="00E45B0B" w:rsidRPr="000D6814" w:rsidRDefault="00E45B0B" w:rsidP="001D5672">
            <w:pPr>
              <w:rPr>
                <w:b/>
                <w:lang w:eastAsia="ja-JP"/>
              </w:rPr>
            </w:pPr>
          </w:p>
        </w:tc>
      </w:tr>
      <w:tr w:rsidR="00E45B0B" w:rsidRPr="000D6814" w14:paraId="764ED3ED" w14:textId="77777777" w:rsidTr="1DF796DE">
        <w:trPr>
          <w:trHeight w:val="300"/>
        </w:trPr>
        <w:tc>
          <w:tcPr>
            <w:tcW w:w="5000" w:type="pct"/>
            <w:tcBorders>
              <w:top w:val="nil"/>
              <w:left w:val="nil"/>
              <w:bottom w:val="nil"/>
              <w:right w:val="nil"/>
            </w:tcBorders>
            <w:shd w:val="clear" w:color="auto" w:fill="auto"/>
            <w:noWrap/>
            <w:vAlign w:val="bottom"/>
          </w:tcPr>
          <w:p w14:paraId="46639B6F" w14:textId="4BCBC5E2" w:rsidR="00E45B0B" w:rsidRPr="000D6814" w:rsidRDefault="00E45B0B" w:rsidP="001D5672">
            <w:pPr>
              <w:rPr>
                <w:b/>
                <w:lang w:eastAsia="ja-JP"/>
              </w:rPr>
            </w:pPr>
          </w:p>
        </w:tc>
      </w:tr>
      <w:tr w:rsidR="00E45B0B" w:rsidRPr="000D6814" w14:paraId="32347822" w14:textId="77777777" w:rsidTr="1DF796DE">
        <w:trPr>
          <w:trHeight w:val="300"/>
        </w:trPr>
        <w:tc>
          <w:tcPr>
            <w:tcW w:w="5000" w:type="pct"/>
            <w:tcBorders>
              <w:top w:val="nil"/>
              <w:left w:val="nil"/>
              <w:bottom w:val="nil"/>
              <w:right w:val="nil"/>
            </w:tcBorders>
            <w:shd w:val="clear" w:color="auto" w:fill="auto"/>
            <w:noWrap/>
            <w:vAlign w:val="bottom"/>
          </w:tcPr>
          <w:p w14:paraId="49252CCC" w14:textId="722C52EA" w:rsidR="00E45B0B" w:rsidRPr="000D6814" w:rsidRDefault="00E45B0B" w:rsidP="001D5672">
            <w:pPr>
              <w:rPr>
                <w:b/>
                <w:lang w:eastAsia="ja-JP"/>
              </w:rPr>
            </w:pPr>
          </w:p>
        </w:tc>
      </w:tr>
      <w:tr w:rsidR="00E45B0B" w:rsidRPr="000D6814" w14:paraId="4A6EEA0D" w14:textId="77777777" w:rsidTr="1DF796DE">
        <w:trPr>
          <w:trHeight w:val="300"/>
        </w:trPr>
        <w:tc>
          <w:tcPr>
            <w:tcW w:w="5000" w:type="pct"/>
            <w:tcBorders>
              <w:top w:val="nil"/>
              <w:left w:val="nil"/>
              <w:bottom w:val="nil"/>
              <w:right w:val="nil"/>
            </w:tcBorders>
            <w:shd w:val="clear" w:color="auto" w:fill="auto"/>
            <w:noWrap/>
            <w:vAlign w:val="bottom"/>
          </w:tcPr>
          <w:p w14:paraId="21F18B04" w14:textId="445BBE3D" w:rsidR="00E45B0B" w:rsidRPr="000D6814" w:rsidRDefault="00E45B0B" w:rsidP="001D5672">
            <w:pPr>
              <w:rPr>
                <w:b/>
                <w:lang w:eastAsia="ja-JP"/>
              </w:rPr>
            </w:pPr>
          </w:p>
        </w:tc>
      </w:tr>
    </w:tbl>
    <w:p w14:paraId="71E3A0BD" w14:textId="77777777" w:rsidR="00E45B0B" w:rsidRPr="00E45B0B" w:rsidRDefault="00E45B0B" w:rsidP="000D6814"/>
    <w:p w14:paraId="2789D64F" w14:textId="77777777" w:rsidR="00A916A4" w:rsidRDefault="00A916A4">
      <w:pPr>
        <w:rPr>
          <w:rFonts w:eastAsiaTheme="majorEastAsia" w:cs="Arial"/>
          <w:bCs/>
          <w:color w:val="01ABE8"/>
          <w:spacing w:val="40"/>
          <w:sz w:val="28"/>
          <w:szCs w:val="28"/>
          <w:lang w:val="en-US"/>
        </w:rPr>
      </w:pPr>
      <w:r>
        <w:br w:type="page"/>
      </w:r>
    </w:p>
    <w:p w14:paraId="0A5C3BBE" w14:textId="72F7CD3F" w:rsidR="00FF5B6E" w:rsidRDefault="00FF5B6E" w:rsidP="00FF5B6E">
      <w:pPr>
        <w:pStyle w:val="Kop1"/>
      </w:pPr>
      <w:bookmarkStart w:id="13" w:name="_Toc9773846"/>
      <w:proofErr w:type="spellStart"/>
      <w:r>
        <w:lastRenderedPageBreak/>
        <w:t>Wijzigingen</w:t>
      </w:r>
      <w:bookmarkEnd w:id="13"/>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4D38238F" w14:textId="77777777" w:rsidTr="1DF796DE">
        <w:trPr>
          <w:trHeight w:val="300"/>
        </w:trPr>
        <w:tc>
          <w:tcPr>
            <w:tcW w:w="5000" w:type="pct"/>
            <w:tcBorders>
              <w:top w:val="nil"/>
              <w:left w:val="nil"/>
              <w:bottom w:val="nil"/>
              <w:right w:val="nil"/>
            </w:tcBorders>
            <w:shd w:val="clear" w:color="auto" w:fill="auto"/>
            <w:noWrap/>
            <w:vAlign w:val="bottom"/>
            <w:hideMark/>
          </w:tcPr>
          <w:p w14:paraId="4D2CD590" w14:textId="103C32E0" w:rsidR="00CE52A3" w:rsidRDefault="009B199B" w:rsidP="1DF796DE">
            <w:pPr>
              <w:rPr>
                <w:rFonts w:ascii="Calibri" w:hAnsi="Calibri"/>
                <w:color w:val="000000"/>
              </w:rPr>
            </w:pPr>
            <w:bookmarkStart w:id="14" w:name="_Toc884617966"/>
            <w:bookmarkStart w:id="15" w:name="WI18579"/>
            <w:bookmarkEnd w:id="15"/>
            <w:r w:rsidRPr="1DF796DE">
              <w:rPr>
                <w:rStyle w:val="Kop2Char"/>
              </w:rPr>
              <w:t>CONTACT</w:t>
            </w:r>
            <w:r w:rsidR="00CE52A3" w:rsidRPr="1DF796DE">
              <w:rPr>
                <w:rStyle w:val="Kop2Char"/>
              </w:rPr>
              <w:t xml:space="preserve">: </w:t>
            </w:r>
            <w:proofErr w:type="spellStart"/>
            <w:r w:rsidRPr="1DF796DE">
              <w:rPr>
                <w:rStyle w:val="Kop2Char"/>
              </w:rPr>
              <w:t>Redesign</w:t>
            </w:r>
            <w:proofErr w:type="spellEnd"/>
            <w:r w:rsidRPr="1DF796DE">
              <w:rPr>
                <w:rStyle w:val="Kop2Char"/>
              </w:rPr>
              <w:t xml:space="preserve"> kaart, Tab Communicatie</w:t>
            </w:r>
            <w:r w:rsidR="00CE52A3" w:rsidRPr="1DF796DE">
              <w:rPr>
                <w:rStyle w:val="Kop2Char"/>
              </w:rPr>
              <w:t xml:space="preserve"> (</w:t>
            </w:r>
            <w:r w:rsidR="00160CB2" w:rsidRPr="1DF796DE">
              <w:rPr>
                <w:rStyle w:val="Kop2Char"/>
              </w:rPr>
              <w:t>18579</w:t>
            </w:r>
            <w:r w:rsidR="005A3BEA" w:rsidRPr="1DF796DE">
              <w:rPr>
                <w:rStyle w:val="Kop2Char"/>
              </w:rPr>
              <w:t>-</w:t>
            </w:r>
            <w:r w:rsidR="00442854" w:rsidRPr="1DF796DE">
              <w:rPr>
                <w:rStyle w:val="Kop2Char"/>
              </w:rPr>
              <w:t>18554</w:t>
            </w:r>
            <w:r w:rsidR="00CE52A3" w:rsidRPr="1DF796DE">
              <w:rPr>
                <w:rStyle w:val="Kop2Char"/>
              </w:rPr>
              <w:t>)</w:t>
            </w:r>
            <w:bookmarkEnd w:id="14"/>
            <w:r>
              <w:br/>
            </w:r>
            <w:r w:rsidR="005238B5" w:rsidRPr="1DF796DE">
              <w:rPr>
                <w:rFonts w:ascii="Calibri" w:hAnsi="Calibri"/>
                <w:color w:val="000000" w:themeColor="text1"/>
              </w:rPr>
              <w:t>De velden uit het tabblad communicatie waren mee opgenomen in het tabblad Algemeen. Hiervoor werd</w:t>
            </w:r>
            <w:r w:rsidR="00DD553F" w:rsidRPr="1DF796DE">
              <w:rPr>
                <w:rFonts w:ascii="Calibri" w:hAnsi="Calibri"/>
                <w:color w:val="000000" w:themeColor="text1"/>
              </w:rPr>
              <w:t xml:space="preserve"> de nodige re</w:t>
            </w:r>
            <w:r w:rsidR="000C4D33" w:rsidRPr="1DF796DE">
              <w:rPr>
                <w:rFonts w:ascii="Calibri" w:hAnsi="Calibri"/>
                <w:color w:val="000000" w:themeColor="text1"/>
              </w:rPr>
              <w:t>-</w:t>
            </w:r>
            <w:r w:rsidR="00DD553F" w:rsidRPr="1DF796DE">
              <w:rPr>
                <w:rFonts w:ascii="Calibri" w:hAnsi="Calibri"/>
                <w:color w:val="000000" w:themeColor="text1"/>
              </w:rPr>
              <w:t>design uitgevoerd</w:t>
            </w:r>
            <w:r w:rsidR="00442854" w:rsidRPr="1DF796DE">
              <w:rPr>
                <w:rFonts w:ascii="Calibri" w:hAnsi="Calibri"/>
                <w:color w:val="000000" w:themeColor="text1"/>
              </w:rPr>
              <w:t xml:space="preserve"> en </w:t>
            </w:r>
            <w:r w:rsidR="000C4D33" w:rsidRPr="1DF796DE">
              <w:rPr>
                <w:rFonts w:ascii="Calibri" w:hAnsi="Calibri"/>
                <w:color w:val="000000" w:themeColor="text1"/>
              </w:rPr>
              <w:t>werd de volledige kaart onder de loep genomen.</w:t>
            </w:r>
          </w:p>
          <w:p w14:paraId="4470AA19" w14:textId="2FD9A1B0" w:rsidR="00DD553F" w:rsidRDefault="009A5909" w:rsidP="00CE52A3">
            <w:pPr>
              <w:rPr>
                <w:rFonts w:ascii="Calibri" w:hAnsi="Calibri"/>
                <w:color w:val="000000"/>
              </w:rPr>
            </w:pPr>
            <w:r w:rsidRPr="009A5909">
              <w:rPr>
                <w:rFonts w:ascii="Calibri" w:hAnsi="Calibri"/>
                <w:noProof/>
                <w:color w:val="000000"/>
              </w:rPr>
              <w:drawing>
                <wp:inline distT="0" distB="0" distL="0" distR="0" wp14:anchorId="4B1C9B34" wp14:editId="33E65605">
                  <wp:extent cx="2938959" cy="2861056"/>
                  <wp:effectExtent l="0" t="0" r="0" b="0"/>
                  <wp:docPr id="13969057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05778" name=""/>
                          <pic:cNvPicPr/>
                        </pic:nvPicPr>
                        <pic:blipFill>
                          <a:blip r:embed="rId15"/>
                          <a:stretch>
                            <a:fillRect/>
                          </a:stretch>
                        </pic:blipFill>
                        <pic:spPr>
                          <a:xfrm>
                            <a:off x="0" y="0"/>
                            <a:ext cx="2954585" cy="2876268"/>
                          </a:xfrm>
                          <a:prstGeom prst="rect">
                            <a:avLst/>
                          </a:prstGeom>
                        </pic:spPr>
                      </pic:pic>
                    </a:graphicData>
                  </a:graphic>
                </wp:inline>
              </w:drawing>
            </w:r>
          </w:p>
          <w:p w14:paraId="39D8CCDE" w14:textId="2505A6A7" w:rsidR="000D6814" w:rsidRPr="000D6814" w:rsidRDefault="000D6814" w:rsidP="00CE52A3">
            <w:pPr>
              <w:rPr>
                <w:b/>
                <w:lang w:eastAsia="ja-JP"/>
              </w:rPr>
            </w:pPr>
          </w:p>
        </w:tc>
      </w:tr>
      <w:tr w:rsidR="000D6814" w:rsidRPr="000D6814" w14:paraId="3E412F7A" w14:textId="77777777" w:rsidTr="1DF796DE">
        <w:trPr>
          <w:trHeight w:val="300"/>
        </w:trPr>
        <w:tc>
          <w:tcPr>
            <w:tcW w:w="5000" w:type="pct"/>
            <w:tcBorders>
              <w:top w:val="nil"/>
              <w:left w:val="nil"/>
              <w:bottom w:val="nil"/>
              <w:right w:val="nil"/>
            </w:tcBorders>
            <w:shd w:val="clear" w:color="auto" w:fill="auto"/>
            <w:noWrap/>
            <w:vAlign w:val="bottom"/>
            <w:hideMark/>
          </w:tcPr>
          <w:p w14:paraId="02A95E30" w14:textId="7906EDBA" w:rsidR="00CE52A3" w:rsidRDefault="00B42D65" w:rsidP="00CE52A3">
            <w:pPr>
              <w:rPr>
                <w:rFonts w:ascii="Calibri" w:hAnsi="Calibri"/>
                <w:color w:val="000000"/>
              </w:rPr>
            </w:pPr>
            <w:bookmarkStart w:id="16" w:name="_Toc1917487605"/>
            <w:bookmarkStart w:id="17" w:name="WI18597"/>
            <w:bookmarkEnd w:id="17"/>
            <w:r w:rsidRPr="1DF796DE">
              <w:rPr>
                <w:rStyle w:val="Kop2Char"/>
              </w:rPr>
              <w:t>PROJECT</w:t>
            </w:r>
            <w:r w:rsidR="00CE52A3" w:rsidRPr="1DF796DE">
              <w:rPr>
                <w:rStyle w:val="Kop2Char"/>
              </w:rPr>
              <w:t xml:space="preserve">: </w:t>
            </w:r>
            <w:r w:rsidR="00302630" w:rsidRPr="1DF796DE">
              <w:rPr>
                <w:rStyle w:val="Kop2Char"/>
              </w:rPr>
              <w:t>Opslaglocatie op projectdagboekregel</w:t>
            </w:r>
            <w:r w:rsidR="00CE52A3" w:rsidRPr="1DF796DE">
              <w:rPr>
                <w:rStyle w:val="Kop2Char"/>
              </w:rPr>
              <w:t xml:space="preserve"> (</w:t>
            </w:r>
            <w:r w:rsidR="00302630" w:rsidRPr="1DF796DE">
              <w:rPr>
                <w:rStyle w:val="Kop2Char"/>
              </w:rPr>
              <w:t>18597</w:t>
            </w:r>
            <w:r w:rsidR="00CE52A3" w:rsidRPr="1DF796DE">
              <w:rPr>
                <w:rStyle w:val="Kop2Char"/>
              </w:rPr>
              <w:t>)</w:t>
            </w:r>
            <w:bookmarkEnd w:id="16"/>
            <w:r>
              <w:br/>
            </w:r>
            <w:r w:rsidR="00BA742B" w:rsidRPr="1DF796DE">
              <w:rPr>
                <w:rFonts w:ascii="Calibri" w:hAnsi="Calibri"/>
                <w:color w:val="000000" w:themeColor="text1"/>
              </w:rPr>
              <w:t xml:space="preserve">In het projectdagboek </w:t>
            </w:r>
            <w:r w:rsidR="00F91D4A" w:rsidRPr="1DF796DE">
              <w:rPr>
                <w:rFonts w:ascii="Calibri" w:hAnsi="Calibri"/>
                <w:color w:val="000000" w:themeColor="text1"/>
              </w:rPr>
              <w:t>verscheen er een foutmelding wanneer je voor een artikelregel een opslaglocatie selecteert die een code heeft van meer dan 10 tekens.</w:t>
            </w:r>
            <w:r w:rsidR="00E4370A" w:rsidRPr="1DF796DE">
              <w:rPr>
                <w:rFonts w:ascii="Calibri" w:hAnsi="Calibri"/>
                <w:color w:val="000000" w:themeColor="text1"/>
              </w:rPr>
              <w:t xml:space="preserve"> Dit kan voortaan wel.</w:t>
            </w:r>
          </w:p>
          <w:p w14:paraId="7DB906A7" w14:textId="65EFEEA3" w:rsidR="000D6814" w:rsidRPr="000D6814" w:rsidRDefault="000D6814" w:rsidP="00CE52A3">
            <w:pPr>
              <w:rPr>
                <w:b/>
                <w:lang w:eastAsia="ja-JP"/>
              </w:rPr>
            </w:pPr>
          </w:p>
        </w:tc>
      </w:tr>
      <w:tr w:rsidR="000D6814" w:rsidRPr="000D6814" w14:paraId="24A5CAB5" w14:textId="77777777" w:rsidTr="1DF796DE">
        <w:trPr>
          <w:trHeight w:val="300"/>
        </w:trPr>
        <w:tc>
          <w:tcPr>
            <w:tcW w:w="5000" w:type="pct"/>
            <w:tcBorders>
              <w:top w:val="nil"/>
              <w:left w:val="nil"/>
              <w:bottom w:val="nil"/>
              <w:right w:val="nil"/>
            </w:tcBorders>
            <w:shd w:val="clear" w:color="auto" w:fill="auto"/>
            <w:noWrap/>
            <w:vAlign w:val="bottom"/>
            <w:hideMark/>
          </w:tcPr>
          <w:p w14:paraId="26CB19E5" w14:textId="55E1FEFF" w:rsidR="00CE52A3" w:rsidRDefault="009D353A" w:rsidP="1DF796DE">
            <w:pPr>
              <w:rPr>
                <w:rFonts w:ascii="Calibri" w:hAnsi="Calibri"/>
                <w:color w:val="000000"/>
              </w:rPr>
            </w:pPr>
            <w:bookmarkStart w:id="18" w:name="_Toc1664568261"/>
            <w:bookmarkStart w:id="19" w:name="WI18576"/>
            <w:bookmarkEnd w:id="19"/>
            <w:r w:rsidRPr="1DF796DE">
              <w:rPr>
                <w:rStyle w:val="Kop2Char"/>
              </w:rPr>
              <w:t>CALCULATIE</w:t>
            </w:r>
            <w:r w:rsidR="00CE52A3" w:rsidRPr="1DF796DE">
              <w:rPr>
                <w:rStyle w:val="Kop2Char"/>
              </w:rPr>
              <w:t xml:space="preserve">: </w:t>
            </w:r>
            <w:r w:rsidRPr="1DF796DE">
              <w:rPr>
                <w:rStyle w:val="Kop2Char"/>
              </w:rPr>
              <w:t xml:space="preserve">dichtklappen compositie op de </w:t>
            </w:r>
            <w:r w:rsidR="0061178C" w:rsidRPr="1DF796DE">
              <w:rPr>
                <w:rStyle w:val="Kop2Char"/>
              </w:rPr>
              <w:t>compositiecalculatieregels</w:t>
            </w:r>
            <w:r w:rsidR="00CE52A3" w:rsidRPr="1DF796DE">
              <w:rPr>
                <w:rStyle w:val="Kop2Char"/>
              </w:rPr>
              <w:t xml:space="preserve"> (</w:t>
            </w:r>
            <w:r w:rsidR="0061178C" w:rsidRPr="1DF796DE">
              <w:rPr>
                <w:rStyle w:val="Kop2Char"/>
              </w:rPr>
              <w:t>18576</w:t>
            </w:r>
            <w:r w:rsidR="00CE52A3" w:rsidRPr="1DF796DE">
              <w:rPr>
                <w:rStyle w:val="Kop2Char"/>
              </w:rPr>
              <w:t>)</w:t>
            </w:r>
            <w:bookmarkEnd w:id="18"/>
            <w:r>
              <w:br/>
            </w:r>
            <w:r w:rsidR="00A822FB" w:rsidRPr="1DF796DE">
              <w:rPr>
                <w:rFonts w:ascii="Calibri" w:hAnsi="Calibri"/>
                <w:color w:val="000000" w:themeColor="text1"/>
              </w:rPr>
              <w:t>Wanneer we werken met composities in composities</w:t>
            </w:r>
            <w:r w:rsidR="00805777" w:rsidRPr="1DF796DE">
              <w:rPr>
                <w:rFonts w:ascii="Calibri" w:hAnsi="Calibri"/>
                <w:color w:val="000000" w:themeColor="text1"/>
              </w:rPr>
              <w:t xml:space="preserve"> kon er bij het dichtklappen van een compositie in de </w:t>
            </w:r>
            <w:proofErr w:type="spellStart"/>
            <w:r w:rsidR="0030717D" w:rsidRPr="1DF796DE">
              <w:rPr>
                <w:rFonts w:ascii="Calibri" w:hAnsi="Calibri"/>
                <w:color w:val="000000" w:themeColor="text1"/>
              </w:rPr>
              <w:t>compositiecalculatieregel</w:t>
            </w:r>
            <w:proofErr w:type="spellEnd"/>
            <w:r w:rsidR="0030717D" w:rsidRPr="1DF796DE">
              <w:rPr>
                <w:rFonts w:ascii="Calibri" w:hAnsi="Calibri"/>
                <w:color w:val="000000" w:themeColor="text1"/>
              </w:rPr>
              <w:t xml:space="preserve"> een </w:t>
            </w:r>
            <w:r w:rsidR="00280F71" w:rsidRPr="1DF796DE">
              <w:rPr>
                <w:rFonts w:ascii="Calibri" w:hAnsi="Calibri"/>
                <w:color w:val="000000" w:themeColor="text1"/>
              </w:rPr>
              <w:t>probleem zicht voordoen zodat de dicht geklapte regel niet meer opgeklapt kon worden.</w:t>
            </w:r>
          </w:p>
          <w:p w14:paraId="2BDBBC3A" w14:textId="3F4F534E" w:rsidR="009000BF" w:rsidRDefault="009000BF" w:rsidP="00CE52A3">
            <w:pPr>
              <w:rPr>
                <w:rFonts w:ascii="Calibri" w:hAnsi="Calibri"/>
                <w:color w:val="000000"/>
              </w:rPr>
            </w:pPr>
            <w:r>
              <w:rPr>
                <w:rFonts w:ascii="Calibri" w:hAnsi="Calibri"/>
                <w:color w:val="000000"/>
              </w:rPr>
              <w:t>Dit werd gecorrigeerd.</w:t>
            </w:r>
          </w:p>
          <w:p w14:paraId="15F1F4A1" w14:textId="6C78D9B0" w:rsidR="00AC1742" w:rsidRDefault="00AC1742" w:rsidP="00CE52A3">
            <w:pPr>
              <w:rPr>
                <w:rFonts w:ascii="Calibri" w:hAnsi="Calibri"/>
                <w:color w:val="000000"/>
              </w:rPr>
            </w:pPr>
            <w:r w:rsidRPr="00AC1742">
              <w:rPr>
                <w:rFonts w:ascii="Calibri" w:hAnsi="Calibri"/>
                <w:noProof/>
                <w:color w:val="000000"/>
              </w:rPr>
              <w:lastRenderedPageBreak/>
              <w:drawing>
                <wp:inline distT="0" distB="0" distL="0" distR="0" wp14:anchorId="7344258D" wp14:editId="6899D40A">
                  <wp:extent cx="4478528" cy="1153140"/>
                  <wp:effectExtent l="0" t="0" r="0" b="9525"/>
                  <wp:docPr id="19100131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13152" name=""/>
                          <pic:cNvPicPr/>
                        </pic:nvPicPr>
                        <pic:blipFill>
                          <a:blip r:embed="rId16"/>
                          <a:stretch>
                            <a:fillRect/>
                          </a:stretch>
                        </pic:blipFill>
                        <pic:spPr>
                          <a:xfrm>
                            <a:off x="0" y="0"/>
                            <a:ext cx="4495369" cy="1157476"/>
                          </a:xfrm>
                          <a:prstGeom prst="rect">
                            <a:avLst/>
                          </a:prstGeom>
                        </pic:spPr>
                      </pic:pic>
                    </a:graphicData>
                  </a:graphic>
                </wp:inline>
              </w:drawing>
            </w:r>
          </w:p>
          <w:p w14:paraId="65C72A11" w14:textId="613B9F57" w:rsidR="000D6814" w:rsidRPr="000D6814" w:rsidRDefault="000D6814" w:rsidP="00CE52A3">
            <w:pPr>
              <w:rPr>
                <w:b/>
                <w:lang w:eastAsia="ja-JP"/>
              </w:rPr>
            </w:pPr>
          </w:p>
        </w:tc>
      </w:tr>
      <w:tr w:rsidR="000D6814" w:rsidRPr="000D6814" w14:paraId="4945EF64" w14:textId="77777777" w:rsidTr="1DF796DE">
        <w:trPr>
          <w:trHeight w:val="300"/>
        </w:trPr>
        <w:tc>
          <w:tcPr>
            <w:tcW w:w="5000" w:type="pct"/>
            <w:tcBorders>
              <w:top w:val="nil"/>
              <w:left w:val="nil"/>
              <w:bottom w:val="nil"/>
              <w:right w:val="nil"/>
            </w:tcBorders>
            <w:shd w:val="clear" w:color="auto" w:fill="auto"/>
            <w:noWrap/>
            <w:vAlign w:val="bottom"/>
            <w:hideMark/>
          </w:tcPr>
          <w:p w14:paraId="4C1948C0" w14:textId="77777777" w:rsidR="003C2B11" w:rsidRDefault="003C2B11" w:rsidP="00CE52A3">
            <w:pPr>
              <w:rPr>
                <w:rStyle w:val="Kop2Char"/>
              </w:rPr>
            </w:pPr>
          </w:p>
          <w:p w14:paraId="53DA393B" w14:textId="550C5A2B" w:rsidR="00CE52A3" w:rsidRDefault="003C2B11" w:rsidP="00CE52A3">
            <w:pPr>
              <w:rPr>
                <w:rFonts w:ascii="Calibri" w:hAnsi="Calibri"/>
                <w:color w:val="000000"/>
              </w:rPr>
            </w:pPr>
            <w:bookmarkStart w:id="20" w:name="_Toc2096875223"/>
            <w:bookmarkStart w:id="21" w:name="WI18512"/>
            <w:bookmarkEnd w:id="21"/>
            <w:r w:rsidRPr="1DF796DE">
              <w:rPr>
                <w:rStyle w:val="Kop2Char"/>
              </w:rPr>
              <w:t>DOCSET</w:t>
            </w:r>
            <w:r w:rsidR="00CE52A3" w:rsidRPr="1DF796DE">
              <w:rPr>
                <w:rStyle w:val="Kop2Char"/>
              </w:rPr>
              <w:t xml:space="preserve">: </w:t>
            </w:r>
            <w:r w:rsidRPr="1DF796DE">
              <w:rPr>
                <w:rStyle w:val="Kop2Char"/>
              </w:rPr>
              <w:t xml:space="preserve">afdruk </w:t>
            </w:r>
            <w:r w:rsidR="002B3834" w:rsidRPr="1DF796DE">
              <w:rPr>
                <w:rStyle w:val="Kop2Char"/>
              </w:rPr>
              <w:t>geboekte servicecreditnota</w:t>
            </w:r>
            <w:r w:rsidR="00CE52A3" w:rsidRPr="1DF796DE">
              <w:rPr>
                <w:rStyle w:val="Kop2Char"/>
              </w:rPr>
              <w:t xml:space="preserve"> (</w:t>
            </w:r>
            <w:r w:rsidR="002B3834" w:rsidRPr="1DF796DE">
              <w:rPr>
                <w:rStyle w:val="Kop2Char"/>
              </w:rPr>
              <w:t>18512</w:t>
            </w:r>
            <w:r w:rsidR="00CE52A3" w:rsidRPr="1DF796DE">
              <w:rPr>
                <w:rStyle w:val="Kop2Char"/>
              </w:rPr>
              <w:t>)</w:t>
            </w:r>
            <w:bookmarkEnd w:id="20"/>
            <w:r>
              <w:br/>
            </w:r>
            <w:r w:rsidR="002B3834" w:rsidRPr="1DF796DE">
              <w:rPr>
                <w:rFonts w:ascii="Calibri" w:hAnsi="Calibri"/>
                <w:color w:val="000000" w:themeColor="text1"/>
              </w:rPr>
              <w:t>De afdruk van de geboekte servicecreditnota</w:t>
            </w:r>
            <w:r w:rsidR="003264D6" w:rsidRPr="1DF796DE">
              <w:rPr>
                <w:rFonts w:ascii="Calibri" w:hAnsi="Calibri"/>
                <w:color w:val="000000" w:themeColor="text1"/>
              </w:rPr>
              <w:t xml:space="preserve"> vertoont geen detailregels</w:t>
            </w:r>
            <w:r w:rsidR="0033759A" w:rsidRPr="1DF796DE">
              <w:rPr>
                <w:rFonts w:ascii="Calibri" w:hAnsi="Calibri"/>
                <w:color w:val="000000" w:themeColor="text1"/>
              </w:rPr>
              <w:t>.</w:t>
            </w:r>
            <w:r w:rsidR="000D1EA8" w:rsidRPr="1DF796DE">
              <w:rPr>
                <w:rFonts w:ascii="Calibri" w:hAnsi="Calibri"/>
                <w:color w:val="000000" w:themeColor="text1"/>
              </w:rPr>
              <w:t xml:space="preserve"> Voortaan </w:t>
            </w:r>
            <w:r w:rsidR="00007505" w:rsidRPr="1DF796DE">
              <w:rPr>
                <w:rFonts w:ascii="Calibri" w:hAnsi="Calibri"/>
                <w:color w:val="000000" w:themeColor="text1"/>
              </w:rPr>
              <w:t>wordt</w:t>
            </w:r>
            <w:r w:rsidR="000D1EA8" w:rsidRPr="1DF796DE">
              <w:rPr>
                <w:rFonts w:ascii="Calibri" w:hAnsi="Calibri"/>
                <w:color w:val="000000" w:themeColor="text1"/>
              </w:rPr>
              <w:t xml:space="preserve"> alles netjes</w:t>
            </w:r>
            <w:r w:rsidR="00007505" w:rsidRPr="1DF796DE">
              <w:rPr>
                <w:rFonts w:ascii="Calibri" w:hAnsi="Calibri"/>
                <w:color w:val="000000" w:themeColor="text1"/>
              </w:rPr>
              <w:t xml:space="preserve"> afgedrukt:</w:t>
            </w:r>
          </w:p>
          <w:p w14:paraId="075E5740" w14:textId="31749788" w:rsidR="000D6814" w:rsidRPr="00950F59" w:rsidRDefault="00950F59" w:rsidP="00CE52A3">
            <w:pPr>
              <w:rPr>
                <w:rFonts w:ascii="Calibri" w:hAnsi="Calibri"/>
                <w:color w:val="000000"/>
              </w:rPr>
            </w:pPr>
            <w:r w:rsidRPr="00950F59">
              <w:rPr>
                <w:rFonts w:ascii="Calibri" w:hAnsi="Calibri"/>
                <w:noProof/>
                <w:color w:val="000000"/>
              </w:rPr>
              <w:drawing>
                <wp:inline distT="0" distB="0" distL="0" distR="0" wp14:anchorId="0F46C492" wp14:editId="3A0168C8">
                  <wp:extent cx="2427509" cy="2231136"/>
                  <wp:effectExtent l="0" t="0" r="0" b="0"/>
                  <wp:docPr id="10771652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65284" name=""/>
                          <pic:cNvPicPr/>
                        </pic:nvPicPr>
                        <pic:blipFill>
                          <a:blip r:embed="rId17"/>
                          <a:stretch>
                            <a:fillRect/>
                          </a:stretch>
                        </pic:blipFill>
                        <pic:spPr>
                          <a:xfrm>
                            <a:off x="0" y="0"/>
                            <a:ext cx="2436799" cy="2239675"/>
                          </a:xfrm>
                          <a:prstGeom prst="rect">
                            <a:avLst/>
                          </a:prstGeom>
                        </pic:spPr>
                      </pic:pic>
                    </a:graphicData>
                  </a:graphic>
                </wp:inline>
              </w:drawing>
            </w:r>
          </w:p>
        </w:tc>
      </w:tr>
      <w:tr w:rsidR="000D6814" w:rsidRPr="000D6814" w14:paraId="119199D0" w14:textId="77777777" w:rsidTr="1DF796DE">
        <w:trPr>
          <w:trHeight w:val="300"/>
        </w:trPr>
        <w:tc>
          <w:tcPr>
            <w:tcW w:w="5000" w:type="pct"/>
            <w:tcBorders>
              <w:top w:val="nil"/>
              <w:left w:val="nil"/>
              <w:bottom w:val="nil"/>
              <w:right w:val="nil"/>
            </w:tcBorders>
            <w:shd w:val="clear" w:color="auto" w:fill="auto"/>
            <w:noWrap/>
            <w:vAlign w:val="bottom"/>
            <w:hideMark/>
          </w:tcPr>
          <w:p w14:paraId="1AFDB190" w14:textId="72D51AD1" w:rsidR="000D6814" w:rsidRPr="0086407A" w:rsidRDefault="00103E9D" w:rsidP="00CE52A3">
            <w:pPr>
              <w:rPr>
                <w:rFonts w:ascii="Calibri" w:hAnsi="Calibri"/>
                <w:color w:val="000000"/>
              </w:rPr>
            </w:pPr>
            <w:bookmarkStart w:id="22" w:name="_Toc1533495347"/>
            <w:bookmarkStart w:id="23" w:name="WI18510"/>
            <w:bookmarkEnd w:id="23"/>
            <w:r w:rsidRPr="1DF796DE">
              <w:rPr>
                <w:rStyle w:val="Kop2Char"/>
              </w:rPr>
              <w:t>PROJECT</w:t>
            </w:r>
            <w:r w:rsidR="00CE52A3" w:rsidRPr="1DF796DE">
              <w:rPr>
                <w:rStyle w:val="Kop2Char"/>
              </w:rPr>
              <w:t xml:space="preserve">: </w:t>
            </w:r>
            <w:r w:rsidR="00B2784B" w:rsidRPr="1DF796DE">
              <w:rPr>
                <w:rStyle w:val="Kop2Char"/>
              </w:rPr>
              <w:t xml:space="preserve">Projectorder </w:t>
            </w:r>
            <w:r w:rsidR="00DE48E1" w:rsidRPr="1DF796DE">
              <w:rPr>
                <w:rStyle w:val="Kop2Char"/>
              </w:rPr>
              <w:t>controle op soort op de regel</w:t>
            </w:r>
            <w:r w:rsidR="00CE52A3" w:rsidRPr="1DF796DE">
              <w:rPr>
                <w:rStyle w:val="Kop2Char"/>
              </w:rPr>
              <w:t xml:space="preserve"> (</w:t>
            </w:r>
            <w:r w:rsidR="00DE48E1" w:rsidRPr="1DF796DE">
              <w:rPr>
                <w:rStyle w:val="Kop2Char"/>
              </w:rPr>
              <w:t>18510</w:t>
            </w:r>
            <w:r w:rsidR="00CE52A3" w:rsidRPr="1DF796DE">
              <w:rPr>
                <w:rStyle w:val="Kop2Char"/>
              </w:rPr>
              <w:t>)</w:t>
            </w:r>
            <w:bookmarkEnd w:id="22"/>
            <w:r>
              <w:br/>
            </w:r>
            <w:r w:rsidR="00DE48E1" w:rsidRPr="1DF796DE">
              <w:rPr>
                <w:rFonts w:ascii="Calibri" w:hAnsi="Calibri"/>
                <w:color w:val="000000" w:themeColor="text1"/>
              </w:rPr>
              <w:t xml:space="preserve">Op een projectorder kun je in </w:t>
            </w:r>
            <w:r w:rsidR="00DA0AD4" w:rsidRPr="1DF796DE">
              <w:rPr>
                <w:rFonts w:ascii="Calibri" w:hAnsi="Calibri"/>
                <w:color w:val="000000" w:themeColor="text1"/>
              </w:rPr>
              <w:t>principe</w:t>
            </w:r>
            <w:r w:rsidR="004F1FD6" w:rsidRPr="1DF796DE">
              <w:rPr>
                <w:rFonts w:ascii="Calibri" w:hAnsi="Calibri"/>
                <w:color w:val="000000" w:themeColor="text1"/>
              </w:rPr>
              <w:t xml:space="preserve"> enkel </w:t>
            </w:r>
            <w:r w:rsidR="0029139E" w:rsidRPr="1DF796DE">
              <w:rPr>
                <w:rFonts w:ascii="Calibri" w:hAnsi="Calibri"/>
                <w:color w:val="000000" w:themeColor="text1"/>
              </w:rPr>
              <w:t>lijnen toe</w:t>
            </w:r>
            <w:r w:rsidR="008437AD" w:rsidRPr="1DF796DE">
              <w:rPr>
                <w:rFonts w:ascii="Calibri" w:hAnsi="Calibri"/>
                <w:color w:val="000000" w:themeColor="text1"/>
              </w:rPr>
              <w:t>voegen van het soort Compositie, (</w:t>
            </w:r>
            <w:r w:rsidR="000D61E3" w:rsidRPr="1DF796DE">
              <w:rPr>
                <w:rFonts w:ascii="Calibri" w:hAnsi="Calibri"/>
                <w:color w:val="000000" w:themeColor="text1"/>
              </w:rPr>
              <w:t>S</w:t>
            </w:r>
            <w:r w:rsidR="008437AD" w:rsidRPr="1DF796DE">
              <w:rPr>
                <w:rFonts w:ascii="Calibri" w:hAnsi="Calibri"/>
                <w:color w:val="000000" w:themeColor="text1"/>
              </w:rPr>
              <w:t>ub</w:t>
            </w:r>
            <w:r w:rsidR="000D61E3" w:rsidRPr="1DF796DE">
              <w:rPr>
                <w:rFonts w:ascii="Calibri" w:hAnsi="Calibri"/>
                <w:color w:val="000000" w:themeColor="text1"/>
              </w:rPr>
              <w:t>)Totaal</w:t>
            </w:r>
            <w:r w:rsidR="00D66C5B" w:rsidRPr="1DF796DE">
              <w:rPr>
                <w:rFonts w:ascii="Calibri" w:hAnsi="Calibri"/>
                <w:color w:val="000000" w:themeColor="text1"/>
              </w:rPr>
              <w:t>, Opmerking</w:t>
            </w:r>
            <w:r w:rsidR="00F4135C" w:rsidRPr="1DF796DE">
              <w:rPr>
                <w:rFonts w:ascii="Calibri" w:hAnsi="Calibri"/>
                <w:color w:val="000000" w:themeColor="text1"/>
              </w:rPr>
              <w:t>.</w:t>
            </w:r>
            <w:r w:rsidR="00947B81" w:rsidRPr="1DF796DE">
              <w:rPr>
                <w:rFonts w:ascii="Calibri" w:hAnsi="Calibri"/>
                <w:color w:val="000000" w:themeColor="text1"/>
              </w:rPr>
              <w:t xml:space="preserve"> Deze controle was weggevallen en is nu terug</w:t>
            </w:r>
            <w:r w:rsidR="0086407A" w:rsidRPr="1DF796DE">
              <w:rPr>
                <w:rFonts w:ascii="Calibri" w:hAnsi="Calibri"/>
                <w:color w:val="000000" w:themeColor="text1"/>
              </w:rPr>
              <w:t>.</w:t>
            </w:r>
          </w:p>
        </w:tc>
      </w:tr>
      <w:tr w:rsidR="000D6814" w:rsidRPr="000D6814" w14:paraId="6D1F3826" w14:textId="77777777" w:rsidTr="1DF796DE">
        <w:trPr>
          <w:trHeight w:val="300"/>
        </w:trPr>
        <w:tc>
          <w:tcPr>
            <w:tcW w:w="5000" w:type="pct"/>
            <w:tcBorders>
              <w:top w:val="nil"/>
              <w:left w:val="nil"/>
              <w:bottom w:val="nil"/>
              <w:right w:val="nil"/>
            </w:tcBorders>
            <w:shd w:val="clear" w:color="auto" w:fill="auto"/>
            <w:noWrap/>
            <w:vAlign w:val="bottom"/>
          </w:tcPr>
          <w:p w14:paraId="6AEA6BE7" w14:textId="3881202B" w:rsidR="002778C9" w:rsidRDefault="00846BD7" w:rsidP="1DF796DE">
            <w:pPr>
              <w:rPr>
                <w:rFonts w:ascii="Calibri" w:hAnsi="Calibri"/>
                <w:color w:val="000000"/>
              </w:rPr>
            </w:pPr>
            <w:bookmarkStart w:id="24" w:name="_Toc1401867001"/>
            <w:bookmarkStart w:id="25" w:name="WI18391"/>
            <w:bookmarkEnd w:id="25"/>
            <w:r w:rsidRPr="1DF796DE">
              <w:rPr>
                <w:rStyle w:val="Kop2Char"/>
              </w:rPr>
              <w:t>PROJECT</w:t>
            </w:r>
            <w:r w:rsidR="00BC7A7C" w:rsidRPr="1DF796DE">
              <w:rPr>
                <w:rStyle w:val="Kop2Char"/>
              </w:rPr>
              <w:t xml:space="preserve">: </w:t>
            </w:r>
            <w:r w:rsidR="00C21C3B" w:rsidRPr="1DF796DE">
              <w:rPr>
                <w:rStyle w:val="Kop2Char"/>
              </w:rPr>
              <w:t>Tekst ‘Meerwerk’ op projectofferte</w:t>
            </w:r>
            <w:r w:rsidR="00BC7A7C" w:rsidRPr="1DF796DE">
              <w:rPr>
                <w:rStyle w:val="Kop2Char"/>
              </w:rPr>
              <w:t xml:space="preserve"> (</w:t>
            </w:r>
            <w:r w:rsidRPr="1DF796DE">
              <w:rPr>
                <w:rStyle w:val="Kop2Char"/>
              </w:rPr>
              <w:t>18391</w:t>
            </w:r>
            <w:r w:rsidR="00BC7A7C" w:rsidRPr="1DF796DE">
              <w:rPr>
                <w:rStyle w:val="Kop2Char"/>
              </w:rPr>
              <w:t>)</w:t>
            </w:r>
            <w:bookmarkEnd w:id="24"/>
            <w:r>
              <w:br/>
            </w:r>
            <w:r w:rsidR="002778C9" w:rsidRPr="1DF796DE">
              <w:rPr>
                <w:rFonts w:ascii="Calibri" w:hAnsi="Calibri"/>
                <w:color w:val="000000" w:themeColor="text1"/>
              </w:rPr>
              <w:t>De tekst ‘Meerwerk/Origineel’ mag enkel op een pr</w:t>
            </w:r>
            <w:r w:rsidR="00EA0934" w:rsidRPr="1DF796DE">
              <w:rPr>
                <w:rFonts w:ascii="Calibri" w:hAnsi="Calibri"/>
                <w:color w:val="000000" w:themeColor="text1"/>
              </w:rPr>
              <w:t>o</w:t>
            </w:r>
            <w:r w:rsidR="002778C9" w:rsidRPr="1DF796DE">
              <w:rPr>
                <w:rFonts w:ascii="Calibri" w:hAnsi="Calibri"/>
                <w:color w:val="000000" w:themeColor="text1"/>
              </w:rPr>
              <w:t>jectofferte verschijnen wanneer</w:t>
            </w:r>
            <w:r w:rsidR="00BC34E8" w:rsidRPr="1DF796DE">
              <w:rPr>
                <w:rFonts w:ascii="Calibri" w:hAnsi="Calibri"/>
                <w:color w:val="000000" w:themeColor="text1"/>
              </w:rPr>
              <w:t xml:space="preserve"> je een offerte koppelt aan een project waar </w:t>
            </w:r>
            <w:proofErr w:type="gramStart"/>
            <w:r w:rsidR="00BC34E8" w:rsidRPr="1DF796DE">
              <w:rPr>
                <w:rFonts w:ascii="Calibri" w:hAnsi="Calibri"/>
                <w:color w:val="000000" w:themeColor="text1"/>
              </w:rPr>
              <w:t>reeds</w:t>
            </w:r>
            <w:proofErr w:type="gramEnd"/>
            <w:r w:rsidR="00BC34E8" w:rsidRPr="1DF796DE">
              <w:rPr>
                <w:rFonts w:ascii="Calibri" w:hAnsi="Calibri"/>
                <w:color w:val="000000" w:themeColor="text1"/>
              </w:rPr>
              <w:t xml:space="preserve"> offertes voor gemaakt werden.</w:t>
            </w:r>
          </w:p>
          <w:p w14:paraId="7F97D6C7" w14:textId="1F84BD9D" w:rsidR="00BC34E8" w:rsidRDefault="00BC34E8" w:rsidP="00BC7A7C">
            <w:pPr>
              <w:rPr>
                <w:rFonts w:ascii="Calibri" w:hAnsi="Calibri"/>
                <w:color w:val="000000"/>
              </w:rPr>
            </w:pPr>
            <w:r w:rsidRPr="00BC34E8">
              <w:rPr>
                <w:rFonts w:ascii="Calibri" w:hAnsi="Calibri"/>
                <w:noProof/>
                <w:color w:val="000000"/>
              </w:rPr>
              <w:drawing>
                <wp:inline distT="0" distB="0" distL="0" distR="0" wp14:anchorId="426AF246" wp14:editId="1BDD30C9">
                  <wp:extent cx="5941060" cy="1430020"/>
                  <wp:effectExtent l="0" t="0" r="2540" b="0"/>
                  <wp:docPr id="969366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66761" name=""/>
                          <pic:cNvPicPr/>
                        </pic:nvPicPr>
                        <pic:blipFill>
                          <a:blip r:embed="rId18"/>
                          <a:stretch>
                            <a:fillRect/>
                          </a:stretch>
                        </pic:blipFill>
                        <pic:spPr>
                          <a:xfrm>
                            <a:off x="0" y="0"/>
                            <a:ext cx="5941060" cy="1430020"/>
                          </a:xfrm>
                          <a:prstGeom prst="rect">
                            <a:avLst/>
                          </a:prstGeom>
                        </pic:spPr>
                      </pic:pic>
                    </a:graphicData>
                  </a:graphic>
                </wp:inline>
              </w:drawing>
            </w:r>
          </w:p>
          <w:p w14:paraId="19C67264" w14:textId="0ED7EDEE" w:rsidR="000D6814" w:rsidRPr="005547A0" w:rsidRDefault="00EA0934" w:rsidP="1DF796DE">
            <w:pPr>
              <w:rPr>
                <w:rFonts w:ascii="Calibri" w:hAnsi="Calibri"/>
                <w:color w:val="000000"/>
              </w:rPr>
            </w:pPr>
            <w:r w:rsidRPr="1DF796DE">
              <w:rPr>
                <w:rFonts w:ascii="Calibri" w:hAnsi="Calibri"/>
                <w:color w:val="000000" w:themeColor="text1"/>
              </w:rPr>
              <w:t xml:space="preserve">Wanneer je een projectofferte maakt </w:t>
            </w:r>
            <w:r w:rsidR="004A4269" w:rsidRPr="1DF796DE">
              <w:rPr>
                <w:rFonts w:ascii="Calibri" w:hAnsi="Calibri"/>
                <w:color w:val="000000" w:themeColor="text1"/>
              </w:rPr>
              <w:t>en een</w:t>
            </w:r>
            <w:r w:rsidR="009F43D4" w:rsidRPr="1DF796DE">
              <w:rPr>
                <w:rFonts w:ascii="Calibri" w:hAnsi="Calibri"/>
                <w:color w:val="000000" w:themeColor="text1"/>
              </w:rPr>
              <w:t xml:space="preserve"> project (zonder offerte) </w:t>
            </w:r>
            <w:r w:rsidR="004A4269" w:rsidRPr="1DF796DE">
              <w:rPr>
                <w:rFonts w:ascii="Calibri" w:hAnsi="Calibri"/>
                <w:color w:val="000000" w:themeColor="text1"/>
              </w:rPr>
              <w:t>koppelt</w:t>
            </w:r>
            <w:r w:rsidR="009F43D4" w:rsidRPr="1DF796DE">
              <w:rPr>
                <w:rFonts w:ascii="Calibri" w:hAnsi="Calibri"/>
                <w:color w:val="000000" w:themeColor="text1"/>
              </w:rPr>
              <w:t>,</w:t>
            </w:r>
            <w:r w:rsidR="00725104" w:rsidRPr="1DF796DE">
              <w:rPr>
                <w:rFonts w:ascii="Calibri" w:hAnsi="Calibri"/>
                <w:color w:val="000000" w:themeColor="text1"/>
              </w:rPr>
              <w:t xml:space="preserve"> omdat je bij voorbeeld je uren voor het calculeren van de offerte </w:t>
            </w:r>
            <w:proofErr w:type="gramStart"/>
            <w:r w:rsidR="00725104" w:rsidRPr="1DF796DE">
              <w:rPr>
                <w:rFonts w:ascii="Calibri" w:hAnsi="Calibri"/>
                <w:color w:val="000000" w:themeColor="text1"/>
              </w:rPr>
              <w:t>reeds</w:t>
            </w:r>
            <w:proofErr w:type="gramEnd"/>
            <w:r w:rsidR="00725104" w:rsidRPr="1DF796DE">
              <w:rPr>
                <w:rFonts w:ascii="Calibri" w:hAnsi="Calibri"/>
                <w:color w:val="000000" w:themeColor="text1"/>
              </w:rPr>
              <w:t xml:space="preserve"> op het project in rekening wilt brengen/registreren, </w:t>
            </w:r>
            <w:r w:rsidR="00725104" w:rsidRPr="1DF796DE">
              <w:rPr>
                <w:rFonts w:ascii="Calibri" w:hAnsi="Calibri"/>
                <w:color w:val="000000" w:themeColor="text1"/>
              </w:rPr>
              <w:lastRenderedPageBreak/>
              <w:t xml:space="preserve">dan moet de tekst op </w:t>
            </w:r>
            <w:r w:rsidR="00D650C9" w:rsidRPr="1DF796DE">
              <w:rPr>
                <w:rFonts w:ascii="Calibri" w:hAnsi="Calibri"/>
                <w:color w:val="000000" w:themeColor="text1"/>
              </w:rPr>
              <w:t>‘Origineel’ blijven staan. Ik bepaalde gevallen was dat niet zo. Vanaf de huidige versie is dit terug in orde.</w:t>
            </w:r>
          </w:p>
        </w:tc>
      </w:tr>
      <w:tr w:rsidR="000D6814" w:rsidRPr="000D6814" w14:paraId="35646B69" w14:textId="77777777" w:rsidTr="1DF796DE">
        <w:trPr>
          <w:trHeight w:val="300"/>
        </w:trPr>
        <w:tc>
          <w:tcPr>
            <w:tcW w:w="5000" w:type="pct"/>
            <w:tcBorders>
              <w:top w:val="nil"/>
              <w:left w:val="nil"/>
              <w:bottom w:val="nil"/>
              <w:right w:val="nil"/>
            </w:tcBorders>
            <w:shd w:val="clear" w:color="auto" w:fill="auto"/>
            <w:noWrap/>
            <w:vAlign w:val="bottom"/>
          </w:tcPr>
          <w:p w14:paraId="25BB2C7B" w14:textId="7EDBC204" w:rsidR="00BC7A7C" w:rsidRDefault="00012499" w:rsidP="00BC7A7C">
            <w:pPr>
              <w:rPr>
                <w:rFonts w:ascii="Calibri" w:hAnsi="Calibri"/>
                <w:color w:val="000000"/>
              </w:rPr>
            </w:pPr>
            <w:bookmarkStart w:id="26" w:name="_Toc161387852"/>
            <w:bookmarkStart w:id="27" w:name="WI18386"/>
            <w:bookmarkEnd w:id="27"/>
            <w:r w:rsidRPr="1DF796DE">
              <w:rPr>
                <w:rStyle w:val="Kop2Char"/>
              </w:rPr>
              <w:lastRenderedPageBreak/>
              <w:t>MASTERDATA</w:t>
            </w:r>
            <w:r w:rsidR="00BC7A7C" w:rsidRPr="1DF796DE">
              <w:rPr>
                <w:rStyle w:val="Kop2Char"/>
              </w:rPr>
              <w:t xml:space="preserve">: </w:t>
            </w:r>
            <w:r w:rsidRPr="1DF796DE">
              <w:rPr>
                <w:rStyle w:val="Kop2Char"/>
              </w:rPr>
              <w:t>Gservice</w:t>
            </w:r>
            <w:r w:rsidR="00F85C9A" w:rsidRPr="1DF796DE">
              <w:rPr>
                <w:rStyle w:val="Kop2Char"/>
              </w:rPr>
              <w:t xml:space="preserve"> icoontjes importeren</w:t>
            </w:r>
            <w:r w:rsidR="00BC7A7C" w:rsidRPr="1DF796DE">
              <w:rPr>
                <w:rStyle w:val="Kop2Char"/>
              </w:rPr>
              <w:t xml:space="preserve"> (</w:t>
            </w:r>
            <w:r w:rsidR="00F85C9A" w:rsidRPr="1DF796DE">
              <w:rPr>
                <w:rStyle w:val="Kop2Char"/>
              </w:rPr>
              <w:t>18386</w:t>
            </w:r>
            <w:r w:rsidR="00BC7A7C" w:rsidRPr="1DF796DE">
              <w:rPr>
                <w:rStyle w:val="Kop2Char"/>
              </w:rPr>
              <w:t>)</w:t>
            </w:r>
            <w:bookmarkEnd w:id="26"/>
            <w:r>
              <w:br/>
            </w:r>
            <w:r w:rsidR="00F85C9A" w:rsidRPr="1DF796DE">
              <w:rPr>
                <w:rFonts w:ascii="Calibri" w:hAnsi="Calibri"/>
                <w:color w:val="000000" w:themeColor="text1"/>
              </w:rPr>
              <w:t>Er was een probleem met het importeren van de Gservice icoontjes maar dat is nu van de baan.</w:t>
            </w:r>
          </w:p>
          <w:p w14:paraId="61B9F121" w14:textId="01A870BE" w:rsidR="000D6814" w:rsidRPr="00AC57D3" w:rsidRDefault="00F85C9A" w:rsidP="00BC7A7C">
            <w:pPr>
              <w:rPr>
                <w:rFonts w:ascii="Calibri" w:hAnsi="Calibri"/>
                <w:color w:val="000000"/>
              </w:rPr>
            </w:pPr>
            <w:r w:rsidRPr="00F85C9A">
              <w:rPr>
                <w:rFonts w:ascii="Calibri" w:hAnsi="Calibri"/>
                <w:noProof/>
                <w:color w:val="000000"/>
              </w:rPr>
              <w:drawing>
                <wp:inline distT="0" distB="0" distL="0" distR="0" wp14:anchorId="3FB5838E" wp14:editId="6FC8514F">
                  <wp:extent cx="4274611" cy="1471168"/>
                  <wp:effectExtent l="0" t="0" r="0" b="0"/>
                  <wp:docPr id="20213200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20064" name=""/>
                          <pic:cNvPicPr/>
                        </pic:nvPicPr>
                        <pic:blipFill>
                          <a:blip r:embed="rId19"/>
                          <a:stretch>
                            <a:fillRect/>
                          </a:stretch>
                        </pic:blipFill>
                        <pic:spPr>
                          <a:xfrm>
                            <a:off x="0" y="0"/>
                            <a:ext cx="4280180" cy="1473085"/>
                          </a:xfrm>
                          <a:prstGeom prst="rect">
                            <a:avLst/>
                          </a:prstGeom>
                        </pic:spPr>
                      </pic:pic>
                    </a:graphicData>
                  </a:graphic>
                </wp:inline>
              </w:drawing>
            </w:r>
          </w:p>
        </w:tc>
      </w:tr>
      <w:tr w:rsidR="000D6814" w:rsidRPr="000D6814" w14:paraId="15956437" w14:textId="77777777" w:rsidTr="1DF796DE">
        <w:trPr>
          <w:trHeight w:val="300"/>
        </w:trPr>
        <w:tc>
          <w:tcPr>
            <w:tcW w:w="5000" w:type="pct"/>
            <w:tcBorders>
              <w:top w:val="nil"/>
              <w:left w:val="nil"/>
              <w:bottom w:val="nil"/>
              <w:right w:val="nil"/>
            </w:tcBorders>
            <w:shd w:val="clear" w:color="auto" w:fill="auto"/>
            <w:noWrap/>
            <w:vAlign w:val="bottom"/>
          </w:tcPr>
          <w:p w14:paraId="5A5777EE" w14:textId="3AEF4F05" w:rsidR="001D5672" w:rsidRDefault="003C6688" w:rsidP="001D5672">
            <w:pPr>
              <w:rPr>
                <w:rFonts w:ascii="Calibri" w:hAnsi="Calibri"/>
                <w:color w:val="000000"/>
              </w:rPr>
            </w:pPr>
            <w:bookmarkStart w:id="28" w:name="_Toc1905176289"/>
            <w:bookmarkStart w:id="29" w:name="WI18202"/>
            <w:bookmarkEnd w:id="29"/>
            <w:r w:rsidRPr="1DF796DE">
              <w:rPr>
                <w:rStyle w:val="Kop2Char"/>
              </w:rPr>
              <w:t>PROJECT</w:t>
            </w:r>
            <w:r w:rsidR="001D5672" w:rsidRPr="1DF796DE">
              <w:rPr>
                <w:rStyle w:val="Kop2Char"/>
              </w:rPr>
              <w:t xml:space="preserve">: </w:t>
            </w:r>
            <w:r w:rsidRPr="1DF796DE">
              <w:rPr>
                <w:rStyle w:val="Kop2Char"/>
              </w:rPr>
              <w:t>Vorderen van een commerciële korting</w:t>
            </w:r>
            <w:r w:rsidR="001D5672" w:rsidRPr="1DF796DE">
              <w:rPr>
                <w:rStyle w:val="Kop2Char"/>
              </w:rPr>
              <w:t xml:space="preserve"> (</w:t>
            </w:r>
            <w:r w:rsidR="007C43A0" w:rsidRPr="1DF796DE">
              <w:rPr>
                <w:rStyle w:val="Kop2Char"/>
              </w:rPr>
              <w:t>18202</w:t>
            </w:r>
            <w:r w:rsidR="001D5672" w:rsidRPr="1DF796DE">
              <w:rPr>
                <w:rStyle w:val="Kop2Char"/>
              </w:rPr>
              <w:t>)</w:t>
            </w:r>
            <w:bookmarkEnd w:id="28"/>
            <w:r>
              <w:br/>
            </w:r>
            <w:r w:rsidR="00BF5F5A" w:rsidRPr="1DF796DE">
              <w:rPr>
                <w:rFonts w:ascii="Calibri" w:hAnsi="Calibri"/>
                <w:color w:val="000000" w:themeColor="text1"/>
              </w:rPr>
              <w:t xml:space="preserve">Er was een </w:t>
            </w:r>
            <w:r w:rsidR="00E16D74" w:rsidRPr="1DF796DE">
              <w:rPr>
                <w:rFonts w:ascii="Calibri" w:hAnsi="Calibri"/>
                <w:color w:val="000000" w:themeColor="text1"/>
              </w:rPr>
              <w:t>euvel bij het vorderen van een commerciële korting wanneer je werkt met aantal 1 en een negatief aantal. Di</w:t>
            </w:r>
            <w:r w:rsidR="00D45F57" w:rsidRPr="1DF796DE">
              <w:rPr>
                <w:rFonts w:ascii="Calibri" w:hAnsi="Calibri"/>
                <w:color w:val="000000" w:themeColor="text1"/>
              </w:rPr>
              <w:t>t verloopt nu correct.</w:t>
            </w:r>
          </w:p>
          <w:p w14:paraId="68796E9D" w14:textId="0C68A4F4" w:rsidR="00443D07" w:rsidRPr="000D6814" w:rsidRDefault="009064DF" w:rsidP="001D5672">
            <w:pPr>
              <w:rPr>
                <w:b/>
                <w:lang w:eastAsia="ja-JP"/>
              </w:rPr>
            </w:pPr>
            <w:r w:rsidRPr="009064DF">
              <w:rPr>
                <w:b/>
                <w:noProof/>
                <w:lang w:eastAsia="ja-JP"/>
              </w:rPr>
              <w:drawing>
                <wp:inline distT="0" distB="0" distL="0" distR="0" wp14:anchorId="258CDF89" wp14:editId="28685BC5">
                  <wp:extent cx="5941060" cy="993775"/>
                  <wp:effectExtent l="0" t="0" r="2540" b="0"/>
                  <wp:docPr id="2587517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51783" name=""/>
                          <pic:cNvPicPr/>
                        </pic:nvPicPr>
                        <pic:blipFill>
                          <a:blip r:embed="rId20"/>
                          <a:stretch>
                            <a:fillRect/>
                          </a:stretch>
                        </pic:blipFill>
                        <pic:spPr>
                          <a:xfrm>
                            <a:off x="0" y="0"/>
                            <a:ext cx="5941060" cy="993775"/>
                          </a:xfrm>
                          <a:prstGeom prst="rect">
                            <a:avLst/>
                          </a:prstGeom>
                        </pic:spPr>
                      </pic:pic>
                    </a:graphicData>
                  </a:graphic>
                </wp:inline>
              </w:drawing>
            </w:r>
          </w:p>
        </w:tc>
      </w:tr>
      <w:tr w:rsidR="000D6814" w:rsidRPr="000D6814" w14:paraId="54CC1F9D" w14:textId="77777777" w:rsidTr="1DF796DE">
        <w:trPr>
          <w:trHeight w:val="300"/>
        </w:trPr>
        <w:tc>
          <w:tcPr>
            <w:tcW w:w="5000" w:type="pct"/>
            <w:tcBorders>
              <w:top w:val="nil"/>
              <w:left w:val="nil"/>
              <w:bottom w:val="nil"/>
              <w:right w:val="nil"/>
            </w:tcBorders>
            <w:shd w:val="clear" w:color="auto" w:fill="auto"/>
            <w:noWrap/>
            <w:vAlign w:val="bottom"/>
          </w:tcPr>
          <w:p w14:paraId="6FDF57A3" w14:textId="2DE465DF" w:rsidR="00BC7A7C" w:rsidRDefault="009E3728" w:rsidP="00BC7A7C">
            <w:pPr>
              <w:rPr>
                <w:rFonts w:ascii="Calibri" w:hAnsi="Calibri"/>
                <w:color w:val="000000"/>
              </w:rPr>
            </w:pPr>
            <w:bookmarkStart w:id="30" w:name="_Toc132173953"/>
            <w:bookmarkStart w:id="31" w:name="WI17523"/>
            <w:bookmarkEnd w:id="31"/>
            <w:r w:rsidRPr="1DF796DE">
              <w:rPr>
                <w:rStyle w:val="Kop2Char"/>
              </w:rPr>
              <w:t>INKOOP</w:t>
            </w:r>
            <w:r w:rsidR="00BC7A7C" w:rsidRPr="1DF796DE">
              <w:rPr>
                <w:rStyle w:val="Kop2Char"/>
              </w:rPr>
              <w:t xml:space="preserve">: </w:t>
            </w:r>
            <w:r w:rsidR="008E5155" w:rsidRPr="1DF796DE">
              <w:rPr>
                <w:rStyle w:val="Kop2Char"/>
              </w:rPr>
              <w:t>Inkooporderregels aangemaakt via prijsaanvragen</w:t>
            </w:r>
            <w:r w:rsidR="00BC7A7C" w:rsidRPr="1DF796DE">
              <w:rPr>
                <w:rStyle w:val="Kop2Char"/>
              </w:rPr>
              <w:t xml:space="preserve"> (</w:t>
            </w:r>
            <w:r w:rsidR="008E5155" w:rsidRPr="1DF796DE">
              <w:rPr>
                <w:rStyle w:val="Kop2Char"/>
              </w:rPr>
              <w:t>17523</w:t>
            </w:r>
            <w:r w:rsidR="00BC7A7C" w:rsidRPr="1DF796DE">
              <w:rPr>
                <w:rStyle w:val="Kop2Char"/>
              </w:rPr>
              <w:t>)</w:t>
            </w:r>
            <w:bookmarkEnd w:id="30"/>
            <w:r>
              <w:br/>
            </w:r>
            <w:r w:rsidR="00704F0B" w:rsidRPr="1DF796DE">
              <w:rPr>
                <w:rFonts w:ascii="Calibri" w:hAnsi="Calibri"/>
                <w:color w:val="000000" w:themeColor="text1"/>
              </w:rPr>
              <w:t>Op een projectofferte kunnen we</w:t>
            </w:r>
            <w:r w:rsidR="000B42F3" w:rsidRPr="1DF796DE">
              <w:rPr>
                <w:rFonts w:ascii="Calibri" w:hAnsi="Calibri"/>
                <w:color w:val="000000" w:themeColor="text1"/>
              </w:rPr>
              <w:t xml:space="preserve"> gebruik maken van </w:t>
            </w:r>
            <w:r w:rsidR="003E6DB1" w:rsidRPr="1DF796DE">
              <w:rPr>
                <w:rFonts w:ascii="Calibri" w:hAnsi="Calibri"/>
                <w:color w:val="000000" w:themeColor="text1"/>
              </w:rPr>
              <w:t>prijsaanvraag</w:t>
            </w:r>
            <w:r w:rsidR="009A0864" w:rsidRPr="1DF796DE">
              <w:rPr>
                <w:rFonts w:ascii="Calibri" w:hAnsi="Calibri"/>
                <w:color w:val="000000" w:themeColor="text1"/>
              </w:rPr>
              <w:t xml:space="preserve"> </w:t>
            </w:r>
            <w:r w:rsidR="003E6DB1" w:rsidRPr="1DF796DE">
              <w:rPr>
                <w:rFonts w:ascii="Calibri" w:hAnsi="Calibri"/>
                <w:color w:val="000000" w:themeColor="text1"/>
              </w:rPr>
              <w:t xml:space="preserve">codes. </w:t>
            </w:r>
            <w:r w:rsidR="009A0864" w:rsidRPr="1DF796DE">
              <w:rPr>
                <w:rFonts w:ascii="Calibri" w:hAnsi="Calibri"/>
                <w:color w:val="000000" w:themeColor="text1"/>
              </w:rPr>
              <w:t xml:space="preserve">Het is hierbij de bedoeling om tot een prijsvergelijk tussen verschillende </w:t>
            </w:r>
            <w:r w:rsidR="00E258A5" w:rsidRPr="1DF796DE">
              <w:rPr>
                <w:rFonts w:ascii="Calibri" w:hAnsi="Calibri"/>
                <w:color w:val="000000" w:themeColor="text1"/>
              </w:rPr>
              <w:t>onderaannemers</w:t>
            </w:r>
            <w:r w:rsidR="009A0864" w:rsidRPr="1DF796DE">
              <w:rPr>
                <w:rFonts w:ascii="Calibri" w:hAnsi="Calibri"/>
                <w:color w:val="000000" w:themeColor="text1"/>
              </w:rPr>
              <w:t xml:space="preserve"> te komen.</w:t>
            </w:r>
            <w:r w:rsidR="00A14872" w:rsidRPr="1DF796DE">
              <w:rPr>
                <w:rFonts w:ascii="Calibri" w:hAnsi="Calibri"/>
                <w:color w:val="000000" w:themeColor="text1"/>
              </w:rPr>
              <w:t xml:space="preserve"> Vanuit d</w:t>
            </w:r>
            <w:r w:rsidR="004073BF" w:rsidRPr="1DF796DE">
              <w:rPr>
                <w:rFonts w:ascii="Calibri" w:hAnsi="Calibri"/>
                <w:color w:val="000000" w:themeColor="text1"/>
              </w:rPr>
              <w:t xml:space="preserve">e overzichtsmatrix kun je de gewenste </w:t>
            </w:r>
            <w:r w:rsidR="00B269A7" w:rsidRPr="1DF796DE">
              <w:rPr>
                <w:rFonts w:ascii="Calibri" w:hAnsi="Calibri"/>
                <w:color w:val="000000" w:themeColor="text1"/>
              </w:rPr>
              <w:t>inkoopprijsaanvragen aanmaken</w:t>
            </w:r>
            <w:r w:rsidR="004073BF" w:rsidRPr="1DF796DE">
              <w:rPr>
                <w:rFonts w:ascii="Calibri" w:hAnsi="Calibri"/>
                <w:color w:val="000000" w:themeColor="text1"/>
              </w:rPr>
              <w:t>. Bij deze actie was er een probleem</w:t>
            </w:r>
            <w:r w:rsidR="00E70EA9" w:rsidRPr="1DF796DE">
              <w:rPr>
                <w:rFonts w:ascii="Calibri" w:hAnsi="Calibri"/>
                <w:color w:val="000000" w:themeColor="text1"/>
              </w:rPr>
              <w:t xml:space="preserve"> </w:t>
            </w:r>
            <w:r w:rsidR="00E258A5" w:rsidRPr="1DF796DE">
              <w:rPr>
                <w:rFonts w:ascii="Calibri" w:hAnsi="Calibri"/>
                <w:color w:val="000000" w:themeColor="text1"/>
              </w:rPr>
              <w:t xml:space="preserve">met de regelsoort op de inkoopofferte. </w:t>
            </w:r>
            <w:r w:rsidR="00B269A7" w:rsidRPr="1DF796DE">
              <w:rPr>
                <w:rFonts w:ascii="Calibri" w:hAnsi="Calibri"/>
                <w:color w:val="000000" w:themeColor="text1"/>
              </w:rPr>
              <w:t>Voortaan worden de inkoopoffertes aangemaakt met regelsoort Resource (OA)</w:t>
            </w:r>
            <w:r w:rsidR="00B92E83" w:rsidRPr="1DF796DE">
              <w:rPr>
                <w:rFonts w:ascii="Calibri" w:hAnsi="Calibri"/>
                <w:color w:val="000000" w:themeColor="text1"/>
              </w:rPr>
              <w:t>.</w:t>
            </w:r>
          </w:p>
          <w:p w14:paraId="47C467BA" w14:textId="3F79ED3E" w:rsidR="000D6814" w:rsidRPr="000D6814" w:rsidRDefault="00A14872" w:rsidP="00BC7A7C">
            <w:pPr>
              <w:rPr>
                <w:b/>
                <w:lang w:eastAsia="ja-JP"/>
              </w:rPr>
            </w:pPr>
            <w:r w:rsidRPr="00A14872">
              <w:rPr>
                <w:b/>
                <w:noProof/>
                <w:lang w:eastAsia="ja-JP"/>
              </w:rPr>
              <w:drawing>
                <wp:inline distT="0" distB="0" distL="0" distR="0" wp14:anchorId="438F3B7E" wp14:editId="68EA24B1">
                  <wp:extent cx="5941060" cy="991870"/>
                  <wp:effectExtent l="0" t="0" r="2540" b="0"/>
                  <wp:docPr id="20584940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94020" name=""/>
                          <pic:cNvPicPr/>
                        </pic:nvPicPr>
                        <pic:blipFill>
                          <a:blip r:embed="rId21"/>
                          <a:stretch>
                            <a:fillRect/>
                          </a:stretch>
                        </pic:blipFill>
                        <pic:spPr>
                          <a:xfrm>
                            <a:off x="0" y="0"/>
                            <a:ext cx="5941060" cy="991870"/>
                          </a:xfrm>
                          <a:prstGeom prst="rect">
                            <a:avLst/>
                          </a:prstGeom>
                        </pic:spPr>
                      </pic:pic>
                    </a:graphicData>
                  </a:graphic>
                </wp:inline>
              </w:drawing>
            </w:r>
          </w:p>
        </w:tc>
      </w:tr>
      <w:tr w:rsidR="000D6814" w:rsidRPr="000D6814" w14:paraId="46BB2F50" w14:textId="77777777" w:rsidTr="1DF796DE">
        <w:trPr>
          <w:trHeight w:val="300"/>
        </w:trPr>
        <w:tc>
          <w:tcPr>
            <w:tcW w:w="5000" w:type="pct"/>
            <w:tcBorders>
              <w:top w:val="nil"/>
              <w:left w:val="nil"/>
              <w:bottom w:val="nil"/>
              <w:right w:val="nil"/>
            </w:tcBorders>
            <w:shd w:val="clear" w:color="auto" w:fill="auto"/>
            <w:noWrap/>
            <w:vAlign w:val="bottom"/>
          </w:tcPr>
          <w:p w14:paraId="599987FD" w14:textId="7033BE94" w:rsidR="00BC7A7C" w:rsidRDefault="00F66912" w:rsidP="1DF796DE">
            <w:pPr>
              <w:rPr>
                <w:rFonts w:ascii="Calibri" w:hAnsi="Calibri"/>
                <w:color w:val="000000"/>
              </w:rPr>
            </w:pPr>
            <w:bookmarkStart w:id="32" w:name="_Toc1790117508"/>
            <w:bookmarkStart w:id="33" w:name="WI18485"/>
            <w:bookmarkEnd w:id="33"/>
            <w:r w:rsidRPr="1DF796DE">
              <w:rPr>
                <w:rStyle w:val="Kop2Char"/>
              </w:rPr>
              <w:t>SERVICE</w:t>
            </w:r>
            <w:r w:rsidR="00BC7A7C" w:rsidRPr="1DF796DE">
              <w:rPr>
                <w:rStyle w:val="Kop2Char"/>
              </w:rPr>
              <w:t xml:space="preserve">: </w:t>
            </w:r>
            <w:proofErr w:type="spellStart"/>
            <w:r w:rsidR="000F5EC8" w:rsidRPr="1DF796DE">
              <w:rPr>
                <w:rStyle w:val="Kop2Char"/>
                <w:sz w:val="22"/>
                <w:szCs w:val="22"/>
              </w:rPr>
              <w:t>Serviceofferteregels</w:t>
            </w:r>
            <w:proofErr w:type="spellEnd"/>
            <w:r w:rsidR="000F5EC8" w:rsidRPr="1DF796DE">
              <w:rPr>
                <w:rStyle w:val="Kop2Char"/>
                <w:sz w:val="22"/>
                <w:szCs w:val="22"/>
              </w:rPr>
              <w:t xml:space="preserve"> worden niet overgebracht naar Afgesloten serviceofferte</w:t>
            </w:r>
            <w:r w:rsidR="00BC7A7C" w:rsidRPr="1DF796DE">
              <w:rPr>
                <w:rStyle w:val="Kop2Char"/>
                <w:sz w:val="22"/>
                <w:szCs w:val="22"/>
              </w:rPr>
              <w:t xml:space="preserve"> </w:t>
            </w:r>
            <w:r w:rsidR="00BC7A7C" w:rsidRPr="1DF796DE">
              <w:rPr>
                <w:rStyle w:val="Kop2Char"/>
              </w:rPr>
              <w:t>(</w:t>
            </w:r>
            <w:r w:rsidR="000F5EC8" w:rsidRPr="1DF796DE">
              <w:rPr>
                <w:rStyle w:val="Kop2Char"/>
              </w:rPr>
              <w:t>18485</w:t>
            </w:r>
            <w:r w:rsidR="00BC7A7C" w:rsidRPr="1DF796DE">
              <w:rPr>
                <w:rStyle w:val="Kop2Char"/>
              </w:rPr>
              <w:t>)</w:t>
            </w:r>
            <w:bookmarkEnd w:id="32"/>
            <w:r>
              <w:br/>
            </w:r>
            <w:r w:rsidR="00CB297B" w:rsidRPr="1DF796DE">
              <w:rPr>
                <w:rFonts w:ascii="Calibri" w:hAnsi="Calibri"/>
                <w:color w:val="000000" w:themeColor="text1"/>
              </w:rPr>
              <w:t>Wanneer we van een serviceofferte een serviceorder maken dan verhuis</w:t>
            </w:r>
            <w:r w:rsidR="0053529B" w:rsidRPr="1DF796DE">
              <w:rPr>
                <w:rFonts w:ascii="Calibri" w:hAnsi="Calibri"/>
                <w:color w:val="000000" w:themeColor="text1"/>
              </w:rPr>
              <w:t>t</w:t>
            </w:r>
            <w:r w:rsidR="00527E6A" w:rsidRPr="1DF796DE">
              <w:rPr>
                <w:rFonts w:ascii="Calibri" w:hAnsi="Calibri"/>
                <w:color w:val="000000" w:themeColor="text1"/>
              </w:rPr>
              <w:t xml:space="preserve"> </w:t>
            </w:r>
            <w:r w:rsidR="00992CB6" w:rsidRPr="1DF796DE">
              <w:rPr>
                <w:rFonts w:ascii="Calibri" w:hAnsi="Calibri"/>
                <w:color w:val="000000" w:themeColor="text1"/>
              </w:rPr>
              <w:t>de serviceofferte</w:t>
            </w:r>
            <w:r w:rsidR="00527E6A" w:rsidRPr="1DF796DE">
              <w:rPr>
                <w:rFonts w:ascii="Calibri" w:hAnsi="Calibri"/>
                <w:color w:val="000000" w:themeColor="text1"/>
              </w:rPr>
              <w:t xml:space="preserve"> naar de Afgesloten serviceoffertes</w:t>
            </w:r>
            <w:r w:rsidR="0053529B" w:rsidRPr="1DF796DE">
              <w:rPr>
                <w:rFonts w:ascii="Calibri" w:hAnsi="Calibri"/>
                <w:color w:val="000000" w:themeColor="text1"/>
              </w:rPr>
              <w:t xml:space="preserve">. In sommige gevallen kwamen de serviceregels niet mee door. </w:t>
            </w:r>
            <w:r w:rsidR="00992CB6" w:rsidRPr="1DF796DE">
              <w:rPr>
                <w:rFonts w:ascii="Calibri" w:hAnsi="Calibri"/>
                <w:color w:val="000000" w:themeColor="text1"/>
              </w:rPr>
              <w:t>Dit probleem is van de baan.</w:t>
            </w:r>
          </w:p>
          <w:p w14:paraId="6A210F19" w14:textId="46198A1D" w:rsidR="00BD491B" w:rsidRDefault="00A77C50" w:rsidP="00BC7A7C">
            <w:pPr>
              <w:rPr>
                <w:rFonts w:ascii="Calibri" w:hAnsi="Calibri"/>
                <w:color w:val="000000"/>
              </w:rPr>
            </w:pPr>
            <w:r>
              <w:rPr>
                <w:rFonts w:ascii="Calibri" w:hAnsi="Calibri"/>
                <w:color w:val="000000"/>
              </w:rPr>
              <w:t>Simultaan werd er een clean-up uitgevoerd op de pagina van de serviceofferte.</w:t>
            </w:r>
          </w:p>
          <w:p w14:paraId="35E5AA18" w14:textId="3EE0B36B" w:rsidR="000D6814" w:rsidRPr="000D6814" w:rsidRDefault="000D6814" w:rsidP="00BC7A7C">
            <w:pPr>
              <w:rPr>
                <w:b/>
                <w:lang w:eastAsia="ja-JP"/>
              </w:rPr>
            </w:pPr>
          </w:p>
        </w:tc>
      </w:tr>
      <w:tr w:rsidR="000D6814" w:rsidRPr="000D6814" w14:paraId="6F0E6FCD" w14:textId="77777777" w:rsidTr="1DF796DE">
        <w:trPr>
          <w:trHeight w:val="300"/>
        </w:trPr>
        <w:tc>
          <w:tcPr>
            <w:tcW w:w="5000" w:type="pct"/>
            <w:tcBorders>
              <w:top w:val="nil"/>
              <w:left w:val="nil"/>
              <w:bottom w:val="nil"/>
              <w:right w:val="nil"/>
            </w:tcBorders>
            <w:shd w:val="clear" w:color="auto" w:fill="auto"/>
            <w:noWrap/>
            <w:vAlign w:val="bottom"/>
          </w:tcPr>
          <w:p w14:paraId="29196BCF" w14:textId="4690EE6E" w:rsidR="00BC7A7C" w:rsidRDefault="00AD5C76" w:rsidP="00BC7A7C">
            <w:pPr>
              <w:rPr>
                <w:rFonts w:ascii="Calibri" w:hAnsi="Calibri"/>
                <w:color w:val="000000"/>
              </w:rPr>
            </w:pPr>
            <w:bookmarkStart w:id="34" w:name="_Toc580317373"/>
            <w:bookmarkStart w:id="35" w:name="WI18823"/>
            <w:bookmarkEnd w:id="35"/>
            <w:r w:rsidRPr="1DF796DE">
              <w:rPr>
                <w:rStyle w:val="Kop2Char"/>
              </w:rPr>
              <w:lastRenderedPageBreak/>
              <w:t>SERVICE</w:t>
            </w:r>
            <w:r w:rsidR="00BC7A7C" w:rsidRPr="1DF796DE">
              <w:rPr>
                <w:rStyle w:val="Kop2Char"/>
              </w:rPr>
              <w:t xml:space="preserve">: </w:t>
            </w:r>
            <w:r w:rsidR="00E152B0" w:rsidRPr="1DF796DE">
              <w:rPr>
                <w:rStyle w:val="Kop2Char"/>
                <w:sz w:val="22"/>
                <w:szCs w:val="22"/>
              </w:rPr>
              <w:t>Serviceregels: wijzigen Begin</w:t>
            </w:r>
            <w:r w:rsidR="004C7028" w:rsidRPr="1DF796DE">
              <w:rPr>
                <w:rStyle w:val="Kop2Char"/>
                <w:sz w:val="22"/>
                <w:szCs w:val="22"/>
              </w:rPr>
              <w:t>-</w:t>
            </w:r>
            <w:r w:rsidR="00E152B0" w:rsidRPr="1DF796DE">
              <w:rPr>
                <w:rStyle w:val="Kop2Char"/>
                <w:sz w:val="22"/>
                <w:szCs w:val="22"/>
              </w:rPr>
              <w:t xml:space="preserve"> en/of Einddatum wijzigt het aantal niet </w:t>
            </w:r>
            <w:r w:rsidR="00BC7A7C" w:rsidRPr="1DF796DE">
              <w:rPr>
                <w:rStyle w:val="Kop2Char"/>
              </w:rPr>
              <w:t>(</w:t>
            </w:r>
            <w:r w:rsidRPr="1DF796DE">
              <w:rPr>
                <w:rStyle w:val="Kop2Char"/>
              </w:rPr>
              <w:t>18</w:t>
            </w:r>
            <w:r w:rsidR="001F0B8E" w:rsidRPr="1DF796DE">
              <w:rPr>
                <w:rStyle w:val="Kop2Char"/>
              </w:rPr>
              <w:t>823</w:t>
            </w:r>
            <w:r w:rsidR="00275907" w:rsidRPr="1DF796DE">
              <w:rPr>
                <w:rStyle w:val="Kop2Char"/>
              </w:rPr>
              <w:t>-18198</w:t>
            </w:r>
            <w:r w:rsidR="00BC7A7C" w:rsidRPr="1DF796DE">
              <w:rPr>
                <w:rStyle w:val="Kop2Char"/>
              </w:rPr>
              <w:t>)</w:t>
            </w:r>
            <w:bookmarkEnd w:id="34"/>
            <w:r>
              <w:br/>
            </w:r>
            <w:r w:rsidR="003878AD" w:rsidRPr="1DF796DE">
              <w:rPr>
                <w:rFonts w:ascii="Calibri" w:hAnsi="Calibri"/>
                <w:color w:val="000000" w:themeColor="text1"/>
              </w:rPr>
              <w:t>Op de service regel van een serviceorder was er een pr</w:t>
            </w:r>
            <w:r w:rsidR="007A58A6" w:rsidRPr="1DF796DE">
              <w:rPr>
                <w:rFonts w:ascii="Calibri" w:hAnsi="Calibri"/>
                <w:color w:val="000000" w:themeColor="text1"/>
              </w:rPr>
              <w:t xml:space="preserve">obleem dat de aantallen niet werden gewijzigd wanneer je de begin- of einddatum wijzigde. </w:t>
            </w:r>
            <w:r w:rsidR="0008008F" w:rsidRPr="1DF796DE">
              <w:rPr>
                <w:rFonts w:ascii="Calibri" w:hAnsi="Calibri"/>
                <w:color w:val="000000" w:themeColor="text1"/>
              </w:rPr>
              <w:t>Dit is gecorrigeerd.</w:t>
            </w:r>
          </w:p>
          <w:p w14:paraId="1612ECAD" w14:textId="6EBCF664" w:rsidR="000D6814" w:rsidRPr="000D6814" w:rsidRDefault="0008008F" w:rsidP="00BC7A7C">
            <w:pPr>
              <w:rPr>
                <w:b/>
                <w:lang w:eastAsia="ja-JP"/>
              </w:rPr>
            </w:pPr>
            <w:r w:rsidRPr="0008008F">
              <w:rPr>
                <w:b/>
                <w:noProof/>
                <w:lang w:eastAsia="ja-JP"/>
              </w:rPr>
              <w:drawing>
                <wp:inline distT="0" distB="0" distL="0" distR="0" wp14:anchorId="7894E8EF" wp14:editId="03B9173B">
                  <wp:extent cx="5410955" cy="1000265"/>
                  <wp:effectExtent l="0" t="0" r="0" b="9525"/>
                  <wp:docPr id="5124535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53509" name=""/>
                          <pic:cNvPicPr/>
                        </pic:nvPicPr>
                        <pic:blipFill>
                          <a:blip r:embed="rId22"/>
                          <a:stretch>
                            <a:fillRect/>
                          </a:stretch>
                        </pic:blipFill>
                        <pic:spPr>
                          <a:xfrm>
                            <a:off x="0" y="0"/>
                            <a:ext cx="5410955" cy="1000265"/>
                          </a:xfrm>
                          <a:prstGeom prst="rect">
                            <a:avLst/>
                          </a:prstGeom>
                        </pic:spPr>
                      </pic:pic>
                    </a:graphicData>
                  </a:graphic>
                </wp:inline>
              </w:drawing>
            </w:r>
          </w:p>
        </w:tc>
      </w:tr>
      <w:tr w:rsidR="00D142ED" w:rsidRPr="00443D07" w14:paraId="22B4DCC4" w14:textId="77777777" w:rsidTr="1DF796DE">
        <w:trPr>
          <w:trHeight w:val="300"/>
        </w:trPr>
        <w:tc>
          <w:tcPr>
            <w:tcW w:w="5000" w:type="pct"/>
            <w:tcBorders>
              <w:top w:val="nil"/>
              <w:left w:val="nil"/>
              <w:bottom w:val="nil"/>
              <w:right w:val="nil"/>
            </w:tcBorders>
            <w:shd w:val="clear" w:color="auto" w:fill="auto"/>
            <w:noWrap/>
            <w:vAlign w:val="bottom"/>
          </w:tcPr>
          <w:p w14:paraId="1C284FD2" w14:textId="77777777" w:rsidR="00D142ED" w:rsidRDefault="00D142ED" w:rsidP="00D142ED">
            <w:pPr>
              <w:rPr>
                <w:rStyle w:val="Kop2Char"/>
              </w:rPr>
            </w:pPr>
          </w:p>
          <w:p w14:paraId="518AF70A" w14:textId="3149176E" w:rsidR="00D142ED" w:rsidRDefault="00D142ED" w:rsidP="1DF796DE">
            <w:pPr>
              <w:rPr>
                <w:rFonts w:ascii="Calibri" w:hAnsi="Calibri"/>
                <w:color w:val="000000"/>
              </w:rPr>
            </w:pPr>
            <w:bookmarkStart w:id="36" w:name="_Toc1648591869"/>
            <w:r w:rsidRPr="1DF796DE">
              <w:rPr>
                <w:rStyle w:val="Kop2Char"/>
              </w:rPr>
              <w:t>PROJECT: Projectofferte 'Word-document maken' voor-/</w:t>
            </w:r>
            <w:proofErr w:type="spellStart"/>
            <w:r w:rsidRPr="1DF796DE">
              <w:rPr>
                <w:rStyle w:val="Kop2Char"/>
              </w:rPr>
              <w:t>nablad</w:t>
            </w:r>
            <w:proofErr w:type="spellEnd"/>
            <w:r w:rsidRPr="1DF796DE">
              <w:rPr>
                <w:rStyle w:val="Kop2Char"/>
              </w:rPr>
              <w:t xml:space="preserve"> (</w:t>
            </w:r>
            <w:bookmarkStart w:id="37" w:name="WI18785"/>
            <w:r w:rsidRPr="1DF796DE">
              <w:rPr>
                <w:rStyle w:val="Kop2Char"/>
              </w:rPr>
              <w:t>18785</w:t>
            </w:r>
            <w:bookmarkEnd w:id="37"/>
            <w:r w:rsidRPr="1DF796DE">
              <w:rPr>
                <w:rStyle w:val="Kop2Char"/>
              </w:rPr>
              <w:t>)</w:t>
            </w:r>
            <w:bookmarkEnd w:id="36"/>
            <w:r>
              <w:br/>
            </w:r>
            <w:r w:rsidRPr="1DF796DE">
              <w:rPr>
                <w:rFonts w:ascii="Calibri" w:hAnsi="Calibri"/>
                <w:color w:val="000000" w:themeColor="text1"/>
              </w:rPr>
              <w:t>Wanneer we een nieuwe integratiesjabloon aanmaken dan kon het gebeuren dat het voor-/</w:t>
            </w:r>
            <w:proofErr w:type="spellStart"/>
            <w:r w:rsidRPr="1DF796DE">
              <w:rPr>
                <w:rFonts w:ascii="Calibri" w:hAnsi="Calibri"/>
                <w:color w:val="000000" w:themeColor="text1"/>
              </w:rPr>
              <w:t>nablad</w:t>
            </w:r>
            <w:proofErr w:type="spellEnd"/>
            <w:r w:rsidRPr="1DF796DE">
              <w:rPr>
                <w:rFonts w:ascii="Calibri" w:hAnsi="Calibri"/>
                <w:color w:val="000000" w:themeColor="text1"/>
              </w:rPr>
              <w:t xml:space="preserve"> niet mee opgenomen werd in het Word-document. Hiervoor werden de nodige aanpassingen gedaan.</w:t>
            </w:r>
          </w:p>
          <w:p w14:paraId="32C044CC" w14:textId="77777777" w:rsidR="00D142ED" w:rsidRDefault="00D142ED" w:rsidP="00D142ED">
            <w:pPr>
              <w:rPr>
                <w:b/>
                <w:lang w:eastAsia="ja-JP"/>
              </w:rPr>
            </w:pPr>
          </w:p>
          <w:p w14:paraId="151C18E8" w14:textId="5FB76056" w:rsidR="00D142ED" w:rsidRDefault="00D142ED" w:rsidP="1DF796DE">
            <w:pPr>
              <w:rPr>
                <w:rFonts w:ascii="Calibri" w:hAnsi="Calibri"/>
                <w:color w:val="000000"/>
              </w:rPr>
            </w:pPr>
            <w:bookmarkStart w:id="38" w:name="_Toc2019281566"/>
            <w:bookmarkStart w:id="39" w:name="WI17989"/>
            <w:bookmarkEnd w:id="39"/>
            <w:r w:rsidRPr="1DF796DE">
              <w:rPr>
                <w:rStyle w:val="Kop2Char"/>
              </w:rPr>
              <w:t>MOBILENAV: Toevoegen componenten (17989)</w:t>
            </w:r>
            <w:bookmarkEnd w:id="38"/>
            <w:r>
              <w:br/>
            </w:r>
            <w:r w:rsidRPr="1DF796DE">
              <w:rPr>
                <w:rFonts w:ascii="Calibri" w:hAnsi="Calibri"/>
                <w:color w:val="000000" w:themeColor="text1"/>
              </w:rPr>
              <w:t xml:space="preserve">Het toevoegen van componenten via Mobile </w:t>
            </w:r>
            <w:proofErr w:type="spellStart"/>
            <w:r w:rsidRPr="1DF796DE">
              <w:rPr>
                <w:rFonts w:ascii="Calibri" w:hAnsi="Calibri"/>
                <w:color w:val="000000" w:themeColor="text1"/>
              </w:rPr>
              <w:t>Nav</w:t>
            </w:r>
            <w:proofErr w:type="spellEnd"/>
            <w:r w:rsidRPr="1DF796DE">
              <w:rPr>
                <w:rFonts w:ascii="Calibri" w:hAnsi="Calibri"/>
                <w:color w:val="000000" w:themeColor="text1"/>
              </w:rPr>
              <w:t xml:space="preserve"> resulteerde in lege regels, wat uiteraard niet de bedoeling is. </w:t>
            </w:r>
            <w:r w:rsidR="005D230C" w:rsidRPr="1DF796DE">
              <w:rPr>
                <w:rFonts w:ascii="Calibri" w:hAnsi="Calibri"/>
                <w:color w:val="000000" w:themeColor="text1"/>
              </w:rPr>
              <w:t>Vanaf deze versie kunnen componenten terug naar behoren toegevoegd worden.</w:t>
            </w:r>
          </w:p>
          <w:p w14:paraId="43F227F2" w14:textId="77777777" w:rsidR="00D142ED" w:rsidRDefault="00D142ED" w:rsidP="00D142ED">
            <w:pPr>
              <w:rPr>
                <w:b/>
                <w:lang w:eastAsia="ja-JP"/>
              </w:rPr>
            </w:pPr>
          </w:p>
          <w:p w14:paraId="3E5330FA" w14:textId="77777777" w:rsidR="00B524E4" w:rsidRDefault="00094EAA" w:rsidP="1DF796DE">
            <w:pPr>
              <w:rPr>
                <w:rFonts w:ascii="Calibri" w:hAnsi="Calibri"/>
                <w:color w:val="000000"/>
              </w:rPr>
            </w:pPr>
            <w:bookmarkStart w:id="40" w:name="_Toc1895172552"/>
            <w:r w:rsidRPr="1DF796DE">
              <w:rPr>
                <w:rStyle w:val="Kop2Char"/>
              </w:rPr>
              <w:t>CALCULATIE</w:t>
            </w:r>
            <w:r w:rsidR="00D142ED" w:rsidRPr="1DF796DE">
              <w:rPr>
                <w:rStyle w:val="Kop2Char"/>
              </w:rPr>
              <w:t xml:space="preserve">: </w:t>
            </w:r>
            <w:proofErr w:type="spellStart"/>
            <w:r w:rsidRPr="1DF796DE">
              <w:rPr>
                <w:rStyle w:val="Kop2Char"/>
              </w:rPr>
              <w:t>Compositiecalculatieregel</w:t>
            </w:r>
            <w:proofErr w:type="spellEnd"/>
            <w:r w:rsidRPr="1DF796DE">
              <w:rPr>
                <w:rStyle w:val="Kop2Char"/>
              </w:rPr>
              <w:t xml:space="preserve"> </w:t>
            </w:r>
            <w:r w:rsidR="00EA013D" w:rsidRPr="1DF796DE">
              <w:rPr>
                <w:rStyle w:val="Kop2Char"/>
              </w:rPr>
              <w:t>tekstlijnen</w:t>
            </w:r>
            <w:r w:rsidR="00D142ED" w:rsidRPr="1DF796DE">
              <w:rPr>
                <w:rStyle w:val="Kop2Char"/>
              </w:rPr>
              <w:t xml:space="preserve"> (</w:t>
            </w:r>
            <w:bookmarkStart w:id="41" w:name="WI18223"/>
            <w:r w:rsidR="00D142ED" w:rsidRPr="1DF796DE">
              <w:rPr>
                <w:rStyle w:val="Kop2Char"/>
              </w:rPr>
              <w:t>18</w:t>
            </w:r>
            <w:r w:rsidR="00EA013D" w:rsidRPr="1DF796DE">
              <w:rPr>
                <w:rStyle w:val="Kop2Char"/>
              </w:rPr>
              <w:t>223</w:t>
            </w:r>
            <w:bookmarkEnd w:id="41"/>
            <w:r w:rsidR="00D142ED" w:rsidRPr="1DF796DE">
              <w:rPr>
                <w:rStyle w:val="Kop2Char"/>
              </w:rPr>
              <w:t>)</w:t>
            </w:r>
            <w:bookmarkEnd w:id="40"/>
            <w:r>
              <w:br/>
            </w:r>
            <w:r w:rsidR="00EA013D" w:rsidRPr="1DF796DE">
              <w:rPr>
                <w:rFonts w:ascii="Calibri" w:hAnsi="Calibri"/>
                <w:color w:val="000000" w:themeColor="text1"/>
              </w:rPr>
              <w:t xml:space="preserve">Op de compositiecalculatieregels was de </w:t>
            </w:r>
            <w:proofErr w:type="spellStart"/>
            <w:r w:rsidR="00EA013D" w:rsidRPr="1DF796DE">
              <w:rPr>
                <w:rFonts w:ascii="Calibri" w:hAnsi="Calibri"/>
                <w:color w:val="000000" w:themeColor="text1"/>
              </w:rPr>
              <w:t>listbox</w:t>
            </w:r>
            <w:proofErr w:type="spellEnd"/>
            <w:r w:rsidR="00BE702B" w:rsidRPr="1DF796DE">
              <w:rPr>
                <w:rFonts w:ascii="Calibri" w:hAnsi="Calibri"/>
                <w:color w:val="000000" w:themeColor="text1"/>
              </w:rPr>
              <w:t xml:space="preserve"> verdwenen wanneer men een tekstlijn invoerde</w:t>
            </w:r>
            <w:r w:rsidR="00B524E4" w:rsidRPr="1DF796DE">
              <w:rPr>
                <w:rFonts w:ascii="Calibri" w:hAnsi="Calibri"/>
                <w:color w:val="000000" w:themeColor="text1"/>
              </w:rPr>
              <w:t xml:space="preserve"> waardoor je geen standaardteksten kon selecteren:</w:t>
            </w:r>
          </w:p>
          <w:p w14:paraId="17E40C34" w14:textId="36FE42C4" w:rsidR="00753351" w:rsidRPr="00964A12" w:rsidRDefault="00B524E4" w:rsidP="1DF796DE">
            <w:pPr>
              <w:rPr>
                <w:rFonts w:ascii="Calibri" w:hAnsi="Calibri"/>
                <w:color w:val="000000"/>
              </w:rPr>
            </w:pPr>
            <w:r>
              <w:rPr>
                <w:noProof/>
              </w:rPr>
              <w:drawing>
                <wp:inline distT="0" distB="0" distL="0" distR="0" wp14:anchorId="3633D28E" wp14:editId="1C7D336D">
                  <wp:extent cx="5941058" cy="2423160"/>
                  <wp:effectExtent l="0" t="0" r="2540" b="0"/>
                  <wp:docPr id="11358700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3">
                            <a:extLst>
                              <a:ext uri="{28A0092B-C50C-407E-A947-70E740481C1C}">
                                <a14:useLocalDpi xmlns:a14="http://schemas.microsoft.com/office/drawing/2010/main" val="0"/>
                              </a:ext>
                            </a:extLst>
                          </a:blip>
                          <a:stretch>
                            <a:fillRect/>
                          </a:stretch>
                        </pic:blipFill>
                        <pic:spPr>
                          <a:xfrm>
                            <a:off x="0" y="0"/>
                            <a:ext cx="5941058" cy="2423160"/>
                          </a:xfrm>
                          <a:prstGeom prst="rect">
                            <a:avLst/>
                          </a:prstGeom>
                        </pic:spPr>
                      </pic:pic>
                    </a:graphicData>
                  </a:graphic>
                </wp:inline>
              </w:drawing>
            </w:r>
            <w:r w:rsidR="00D142ED" w:rsidRPr="1DF796DE">
              <w:rPr>
                <w:rFonts w:ascii="Calibri" w:hAnsi="Calibri"/>
                <w:color w:val="000000" w:themeColor="text1"/>
              </w:rPr>
              <w:t xml:space="preserve"> </w:t>
            </w:r>
            <w:r w:rsidRPr="1DF796DE">
              <w:rPr>
                <w:rFonts w:ascii="Calibri" w:hAnsi="Calibri"/>
                <w:color w:val="000000" w:themeColor="text1"/>
              </w:rPr>
              <w:t xml:space="preserve">De </w:t>
            </w:r>
            <w:proofErr w:type="spellStart"/>
            <w:r w:rsidRPr="1DF796DE">
              <w:rPr>
                <w:rFonts w:ascii="Calibri" w:hAnsi="Calibri"/>
                <w:color w:val="000000" w:themeColor="text1"/>
              </w:rPr>
              <w:t>listbox</w:t>
            </w:r>
            <w:proofErr w:type="spellEnd"/>
            <w:r w:rsidRPr="1DF796DE">
              <w:rPr>
                <w:rFonts w:ascii="Calibri" w:hAnsi="Calibri"/>
                <w:color w:val="000000" w:themeColor="text1"/>
              </w:rPr>
              <w:t xml:space="preserve"> is terug</w:t>
            </w:r>
            <w:r w:rsidR="00D142ED" w:rsidRPr="1DF796DE">
              <w:rPr>
                <w:rFonts w:ascii="Calibri" w:hAnsi="Calibri"/>
                <w:color w:val="000000" w:themeColor="text1"/>
              </w:rPr>
              <w:t>.</w:t>
            </w:r>
          </w:p>
        </w:tc>
      </w:tr>
      <w:bookmarkEnd w:id="1"/>
    </w:tbl>
    <w:p w14:paraId="5CC866F4" w14:textId="77777777" w:rsidR="000B1A65" w:rsidRPr="003B6F8C" w:rsidRDefault="000B1A65" w:rsidP="000B1A65">
      <w:pPr>
        <w:rPr>
          <w:rFonts w:eastAsiaTheme="majorEastAsia" w:cs="Arial"/>
          <w:b/>
          <w:bCs/>
          <w:vanish/>
          <w:color w:val="000000" w:themeColor="text1"/>
          <w:sz w:val="24"/>
          <w:szCs w:val="24"/>
        </w:rPr>
      </w:pPr>
    </w:p>
    <w:sectPr w:rsidR="000B1A65" w:rsidRPr="003B6F8C" w:rsidSect="00663EDF">
      <w:headerReference w:type="default" r:id="rId24"/>
      <w:footerReference w:type="default" r:id="rId25"/>
      <w:headerReference w:type="first" r:id="rId26"/>
      <w:footerReference w:type="first" r:id="rId27"/>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5AD8" w14:textId="77777777" w:rsidR="0043640F" w:rsidRDefault="0043640F" w:rsidP="00C37DED">
      <w:pPr>
        <w:spacing w:after="0" w:line="240" w:lineRule="auto"/>
      </w:pPr>
      <w:r>
        <w:separator/>
      </w:r>
    </w:p>
  </w:endnote>
  <w:endnote w:type="continuationSeparator" w:id="0">
    <w:p w14:paraId="5016CA71" w14:textId="77777777" w:rsidR="0043640F" w:rsidRDefault="0043640F" w:rsidP="00C37DED">
      <w:pPr>
        <w:spacing w:after="0" w:line="240" w:lineRule="auto"/>
      </w:pPr>
      <w:r>
        <w:continuationSeparator/>
      </w:r>
    </w:p>
  </w:endnote>
  <w:endnote w:type="continuationNotice" w:id="1">
    <w:p w14:paraId="6CF7DE6D" w14:textId="77777777" w:rsidR="003A6101" w:rsidRDefault="003A6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pidOffice">
    <w:altName w:val="Calibri"/>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1DF796DE">
      <w:tc>
        <w:tcPr>
          <w:tcW w:w="1843" w:type="dxa"/>
          <w:tcBorders>
            <w:top w:val="single" w:sz="4" w:space="0" w:color="01ABE8"/>
            <w:left w:val="nil"/>
            <w:bottom w:val="nil"/>
            <w:right w:val="nil"/>
          </w:tcBorders>
        </w:tcPr>
        <w:p w14:paraId="74A71932" w14:textId="77777777" w:rsidR="00BB47EA" w:rsidRPr="002556D6" w:rsidRDefault="00BB47EA" w:rsidP="00BB47EA">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8240"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7440E0"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pt,-6.5pt" to="477.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strokecolor="#f18e00" strokeweight=".25pt">
                    <o:lock v:ext="edit" shapetype="f"/>
                  </v:line>
                </w:pict>
              </mc:Fallback>
            </mc:AlternateContent>
          </w:r>
          <w:r>
            <w:rPr>
              <w:noProof/>
              <w:lang w:eastAsia="nl-BE"/>
            </w:rPr>
            <mc:AlternateContent>
              <mc:Choice Requires="wps">
                <w:drawing>
                  <wp:anchor distT="0" distB="0" distL="114300" distR="114300" simplePos="0" relativeHeight="251658241"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58241;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Pr="002556D6">
            <w:rPr>
              <w:rFonts w:cs="Arial"/>
              <w:sz w:val="12"/>
              <w:szCs w:val="12"/>
            </w:rPr>
            <w:t>GMI group NV</w:t>
          </w:r>
          <w:r w:rsidRPr="002556D6">
            <w:rPr>
              <w:rFonts w:cs="Arial"/>
              <w:sz w:val="12"/>
              <w:szCs w:val="12"/>
            </w:rPr>
            <w:br/>
          </w:r>
          <w:r w:rsidRPr="002556D6">
            <w:rPr>
              <w:rFonts w:cs="Arial"/>
              <w:b/>
              <w:sz w:val="12"/>
              <w:szCs w:val="12"/>
            </w:rPr>
            <w:t>Head Office</w:t>
          </w:r>
        </w:p>
        <w:p w14:paraId="7B80AD3A" w14:textId="497E892D" w:rsidR="00BB47EA" w:rsidRPr="00BB47EA" w:rsidRDefault="1DF796DE" w:rsidP="00BB47EA">
          <w:pPr>
            <w:pStyle w:val="Voettekst"/>
            <w:tabs>
              <w:tab w:val="clear" w:pos="4536"/>
            </w:tabs>
          </w:pPr>
          <w:r w:rsidRPr="1DF796DE">
            <w:rPr>
              <w:rFonts w:cs="Arial"/>
              <w:sz w:val="12"/>
              <w:szCs w:val="12"/>
            </w:rPr>
            <w:t>Nijverheidsstraat 13</w:t>
          </w:r>
          <w:r w:rsidR="00BB47EA">
            <w:br/>
          </w:r>
          <w:r w:rsidRPr="1DF796DE">
            <w:rPr>
              <w:rFonts w:cs="Arial"/>
              <w:sz w:val="12"/>
              <w:szCs w:val="12"/>
            </w:rPr>
            <w:t xml:space="preserve">B-2260 </w:t>
          </w:r>
          <w:proofErr w:type="spellStart"/>
          <w:r w:rsidRPr="1DF796DE">
            <w:rPr>
              <w:rFonts w:cs="Arial"/>
              <w:sz w:val="12"/>
              <w:szCs w:val="12"/>
            </w:rPr>
            <w:t>Oevel</w:t>
          </w:r>
          <w:proofErr w:type="spellEnd"/>
          <w:r w:rsidRPr="1DF796DE">
            <w:rPr>
              <w:rFonts w:cs="Arial"/>
              <w:sz w:val="12"/>
              <w:szCs w:val="12"/>
            </w:rPr>
            <w:t xml:space="preserve">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A269" w14:textId="77777777" w:rsidR="0043640F" w:rsidRDefault="0043640F" w:rsidP="00C37DED">
      <w:pPr>
        <w:spacing w:after="0" w:line="240" w:lineRule="auto"/>
      </w:pPr>
      <w:r>
        <w:separator/>
      </w:r>
    </w:p>
  </w:footnote>
  <w:footnote w:type="continuationSeparator" w:id="0">
    <w:p w14:paraId="01B8F17A" w14:textId="77777777" w:rsidR="0043640F" w:rsidRDefault="0043640F" w:rsidP="00C37DED">
      <w:pPr>
        <w:spacing w:after="0" w:line="240" w:lineRule="auto"/>
      </w:pPr>
      <w:r>
        <w:continuationSeparator/>
      </w:r>
    </w:p>
  </w:footnote>
  <w:footnote w:type="continuationNotice" w:id="1">
    <w:p w14:paraId="1CDAC557" w14:textId="77777777" w:rsidR="003A6101" w:rsidRDefault="003A6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1"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AFE7A86"/>
    <w:multiLevelType w:val="multilevel"/>
    <w:tmpl w:val="5960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3262040">
    <w:abstractNumId w:val="0"/>
  </w:num>
  <w:num w:numId="2" w16cid:durableId="1417433610">
    <w:abstractNumId w:val="15"/>
  </w:num>
  <w:num w:numId="3" w16cid:durableId="799418504">
    <w:abstractNumId w:val="25"/>
  </w:num>
  <w:num w:numId="4" w16cid:durableId="1470052124">
    <w:abstractNumId w:val="29"/>
  </w:num>
  <w:num w:numId="5" w16cid:durableId="192694362">
    <w:abstractNumId w:val="27"/>
  </w:num>
  <w:num w:numId="6" w16cid:durableId="951284775">
    <w:abstractNumId w:val="11"/>
  </w:num>
  <w:num w:numId="7" w16cid:durableId="1165047281">
    <w:abstractNumId w:val="18"/>
  </w:num>
  <w:num w:numId="8" w16cid:durableId="78328481">
    <w:abstractNumId w:val="5"/>
  </w:num>
  <w:num w:numId="9" w16cid:durableId="1280915026">
    <w:abstractNumId w:val="25"/>
  </w:num>
  <w:num w:numId="10" w16cid:durableId="970676331">
    <w:abstractNumId w:val="0"/>
  </w:num>
  <w:num w:numId="11" w16cid:durableId="191573758">
    <w:abstractNumId w:val="15"/>
  </w:num>
  <w:num w:numId="12" w16cid:durableId="479928398">
    <w:abstractNumId w:val="15"/>
  </w:num>
  <w:num w:numId="13" w16cid:durableId="1791624273">
    <w:abstractNumId w:val="8"/>
  </w:num>
  <w:num w:numId="14" w16cid:durableId="1731230650">
    <w:abstractNumId w:val="25"/>
  </w:num>
  <w:num w:numId="15" w16cid:durableId="1701588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92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0193680">
    <w:abstractNumId w:val="14"/>
  </w:num>
  <w:num w:numId="18" w16cid:durableId="1763722297">
    <w:abstractNumId w:val="30"/>
  </w:num>
  <w:num w:numId="19" w16cid:durableId="1735157348">
    <w:abstractNumId w:val="23"/>
  </w:num>
  <w:num w:numId="20" w16cid:durableId="523520569">
    <w:abstractNumId w:val="26"/>
  </w:num>
  <w:num w:numId="21" w16cid:durableId="179051809">
    <w:abstractNumId w:val="9"/>
  </w:num>
  <w:num w:numId="22" w16cid:durableId="540947836">
    <w:abstractNumId w:val="1"/>
  </w:num>
  <w:num w:numId="23" w16cid:durableId="1366756850">
    <w:abstractNumId w:val="13"/>
  </w:num>
  <w:num w:numId="24" w16cid:durableId="442189908">
    <w:abstractNumId w:val="21"/>
  </w:num>
  <w:num w:numId="25" w16cid:durableId="82936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999362">
    <w:abstractNumId w:val="15"/>
  </w:num>
  <w:num w:numId="27" w16cid:durableId="1500072389">
    <w:abstractNumId w:val="3"/>
  </w:num>
  <w:num w:numId="28" w16cid:durableId="1787583893">
    <w:abstractNumId w:val="28"/>
  </w:num>
  <w:num w:numId="29" w16cid:durableId="932594227">
    <w:abstractNumId w:val="17"/>
  </w:num>
  <w:num w:numId="30" w16cid:durableId="1049648801">
    <w:abstractNumId w:val="7"/>
  </w:num>
  <w:num w:numId="31" w16cid:durableId="624192887">
    <w:abstractNumId w:val="24"/>
  </w:num>
  <w:num w:numId="32" w16cid:durableId="1445266415">
    <w:abstractNumId w:val="12"/>
  </w:num>
  <w:num w:numId="33" w16cid:durableId="2138798340">
    <w:abstractNumId w:val="10"/>
  </w:num>
  <w:num w:numId="34" w16cid:durableId="231818446">
    <w:abstractNumId w:val="20"/>
  </w:num>
  <w:num w:numId="35" w16cid:durableId="135532503">
    <w:abstractNumId w:val="6"/>
  </w:num>
  <w:num w:numId="36" w16cid:durableId="266617408">
    <w:abstractNumId w:val="4"/>
  </w:num>
  <w:num w:numId="37" w16cid:durableId="1640261191">
    <w:abstractNumId w:val="2"/>
  </w:num>
  <w:num w:numId="38" w16cid:durableId="118495838">
    <w:abstractNumId w:val="19"/>
  </w:num>
  <w:num w:numId="39" w16cid:durableId="732393132">
    <w:abstractNumId w:val="16"/>
  </w:num>
  <w:num w:numId="40" w16cid:durableId="102115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519890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351D"/>
    <w:rsid w:val="00003607"/>
    <w:rsid w:val="00003A36"/>
    <w:rsid w:val="00005EF5"/>
    <w:rsid w:val="00007505"/>
    <w:rsid w:val="00011E57"/>
    <w:rsid w:val="00012336"/>
    <w:rsid w:val="00012499"/>
    <w:rsid w:val="0001384C"/>
    <w:rsid w:val="00014035"/>
    <w:rsid w:val="00022755"/>
    <w:rsid w:val="000227E9"/>
    <w:rsid w:val="000247A5"/>
    <w:rsid w:val="000301C1"/>
    <w:rsid w:val="00035A34"/>
    <w:rsid w:val="000379A0"/>
    <w:rsid w:val="00040D4F"/>
    <w:rsid w:val="0004165B"/>
    <w:rsid w:val="0004260C"/>
    <w:rsid w:val="00044410"/>
    <w:rsid w:val="00053FD9"/>
    <w:rsid w:val="00054D02"/>
    <w:rsid w:val="000551F8"/>
    <w:rsid w:val="00062753"/>
    <w:rsid w:val="00070349"/>
    <w:rsid w:val="00072C70"/>
    <w:rsid w:val="000759FA"/>
    <w:rsid w:val="0008008F"/>
    <w:rsid w:val="0008350A"/>
    <w:rsid w:val="00094EAA"/>
    <w:rsid w:val="00096323"/>
    <w:rsid w:val="0009634B"/>
    <w:rsid w:val="000A2E4F"/>
    <w:rsid w:val="000A3C2F"/>
    <w:rsid w:val="000A57E7"/>
    <w:rsid w:val="000B0F60"/>
    <w:rsid w:val="000B1A65"/>
    <w:rsid w:val="000B1C68"/>
    <w:rsid w:val="000B25D8"/>
    <w:rsid w:val="000B2B66"/>
    <w:rsid w:val="000B323E"/>
    <w:rsid w:val="000B42F3"/>
    <w:rsid w:val="000B4E5F"/>
    <w:rsid w:val="000B5078"/>
    <w:rsid w:val="000B6527"/>
    <w:rsid w:val="000C0462"/>
    <w:rsid w:val="000C2AB5"/>
    <w:rsid w:val="000C4134"/>
    <w:rsid w:val="000C4572"/>
    <w:rsid w:val="000C4D33"/>
    <w:rsid w:val="000C7C95"/>
    <w:rsid w:val="000D1EA8"/>
    <w:rsid w:val="000D2ACB"/>
    <w:rsid w:val="000D37CF"/>
    <w:rsid w:val="000D61E3"/>
    <w:rsid w:val="000D6814"/>
    <w:rsid w:val="000D75AD"/>
    <w:rsid w:val="000E1268"/>
    <w:rsid w:val="000E14A2"/>
    <w:rsid w:val="000E4EA0"/>
    <w:rsid w:val="000E5B4A"/>
    <w:rsid w:val="000F0B49"/>
    <w:rsid w:val="000F486E"/>
    <w:rsid w:val="000F4CD9"/>
    <w:rsid w:val="000F5EC8"/>
    <w:rsid w:val="000F7734"/>
    <w:rsid w:val="00103BC8"/>
    <w:rsid w:val="00103E9D"/>
    <w:rsid w:val="001066F7"/>
    <w:rsid w:val="00111902"/>
    <w:rsid w:val="00114A39"/>
    <w:rsid w:val="00121426"/>
    <w:rsid w:val="00125951"/>
    <w:rsid w:val="0013296B"/>
    <w:rsid w:val="00136648"/>
    <w:rsid w:val="00136D3F"/>
    <w:rsid w:val="00141FE8"/>
    <w:rsid w:val="0014253B"/>
    <w:rsid w:val="001428E7"/>
    <w:rsid w:val="001436B7"/>
    <w:rsid w:val="0014736A"/>
    <w:rsid w:val="001518F6"/>
    <w:rsid w:val="00160037"/>
    <w:rsid w:val="00160CB2"/>
    <w:rsid w:val="001633E1"/>
    <w:rsid w:val="00164287"/>
    <w:rsid w:val="00165C45"/>
    <w:rsid w:val="00166234"/>
    <w:rsid w:val="00167489"/>
    <w:rsid w:val="001704FC"/>
    <w:rsid w:val="001801BA"/>
    <w:rsid w:val="00180A92"/>
    <w:rsid w:val="00180FBC"/>
    <w:rsid w:val="00181354"/>
    <w:rsid w:val="0018292B"/>
    <w:rsid w:val="00183310"/>
    <w:rsid w:val="00187CB4"/>
    <w:rsid w:val="00191D13"/>
    <w:rsid w:val="0019318B"/>
    <w:rsid w:val="00194EDC"/>
    <w:rsid w:val="001960C8"/>
    <w:rsid w:val="00196107"/>
    <w:rsid w:val="001A142C"/>
    <w:rsid w:val="001A1DBF"/>
    <w:rsid w:val="001A26ED"/>
    <w:rsid w:val="001A52DA"/>
    <w:rsid w:val="001B2793"/>
    <w:rsid w:val="001B3BC7"/>
    <w:rsid w:val="001B3F89"/>
    <w:rsid w:val="001C10F0"/>
    <w:rsid w:val="001C14B4"/>
    <w:rsid w:val="001C635E"/>
    <w:rsid w:val="001D4B5C"/>
    <w:rsid w:val="001D5672"/>
    <w:rsid w:val="001D7438"/>
    <w:rsid w:val="001E19EF"/>
    <w:rsid w:val="001E3EFE"/>
    <w:rsid w:val="001E6E4F"/>
    <w:rsid w:val="001F0B8E"/>
    <w:rsid w:val="001F251E"/>
    <w:rsid w:val="001F2627"/>
    <w:rsid w:val="001F3D79"/>
    <w:rsid w:val="001F4299"/>
    <w:rsid w:val="001F6CFD"/>
    <w:rsid w:val="001F6DCB"/>
    <w:rsid w:val="002006FE"/>
    <w:rsid w:val="002017AB"/>
    <w:rsid w:val="00202A13"/>
    <w:rsid w:val="002045C0"/>
    <w:rsid w:val="00212796"/>
    <w:rsid w:val="00222B5D"/>
    <w:rsid w:val="0022502C"/>
    <w:rsid w:val="0022717A"/>
    <w:rsid w:val="00231AA6"/>
    <w:rsid w:val="00233953"/>
    <w:rsid w:val="00240BEB"/>
    <w:rsid w:val="00241D81"/>
    <w:rsid w:val="00250CA3"/>
    <w:rsid w:val="002533A8"/>
    <w:rsid w:val="00253CBE"/>
    <w:rsid w:val="002556D6"/>
    <w:rsid w:val="00267CD1"/>
    <w:rsid w:val="002702A8"/>
    <w:rsid w:val="00271342"/>
    <w:rsid w:val="00271452"/>
    <w:rsid w:val="00271DC9"/>
    <w:rsid w:val="00272402"/>
    <w:rsid w:val="00273DFC"/>
    <w:rsid w:val="00275907"/>
    <w:rsid w:val="00275D94"/>
    <w:rsid w:val="00276ED0"/>
    <w:rsid w:val="002778C9"/>
    <w:rsid w:val="00280F71"/>
    <w:rsid w:val="002854E8"/>
    <w:rsid w:val="00286F59"/>
    <w:rsid w:val="0029139E"/>
    <w:rsid w:val="00291592"/>
    <w:rsid w:val="00294C62"/>
    <w:rsid w:val="0029765C"/>
    <w:rsid w:val="00297E25"/>
    <w:rsid w:val="002A0127"/>
    <w:rsid w:val="002A7AE7"/>
    <w:rsid w:val="002B2F4C"/>
    <w:rsid w:val="002B3834"/>
    <w:rsid w:val="002B47B0"/>
    <w:rsid w:val="002B4993"/>
    <w:rsid w:val="002B7D5E"/>
    <w:rsid w:val="002C0906"/>
    <w:rsid w:val="002C0AE2"/>
    <w:rsid w:val="002C1092"/>
    <w:rsid w:val="002C365B"/>
    <w:rsid w:val="002C3BB0"/>
    <w:rsid w:val="002C4FB3"/>
    <w:rsid w:val="002C5356"/>
    <w:rsid w:val="002C7A2B"/>
    <w:rsid w:val="002D3FCB"/>
    <w:rsid w:val="002D67E1"/>
    <w:rsid w:val="002D76EE"/>
    <w:rsid w:val="002E0DF8"/>
    <w:rsid w:val="002E13C6"/>
    <w:rsid w:val="002E6067"/>
    <w:rsid w:val="002E68ED"/>
    <w:rsid w:val="002E7D07"/>
    <w:rsid w:val="002F5190"/>
    <w:rsid w:val="002F5FC2"/>
    <w:rsid w:val="002F6DF4"/>
    <w:rsid w:val="002F6E57"/>
    <w:rsid w:val="002F712A"/>
    <w:rsid w:val="002F75DF"/>
    <w:rsid w:val="00302630"/>
    <w:rsid w:val="0030643A"/>
    <w:rsid w:val="0030717D"/>
    <w:rsid w:val="00310F9B"/>
    <w:rsid w:val="003140C2"/>
    <w:rsid w:val="00316A94"/>
    <w:rsid w:val="00320F60"/>
    <w:rsid w:val="00322E9A"/>
    <w:rsid w:val="00323B86"/>
    <w:rsid w:val="003264D6"/>
    <w:rsid w:val="00332593"/>
    <w:rsid w:val="003340E7"/>
    <w:rsid w:val="003347F8"/>
    <w:rsid w:val="0033759A"/>
    <w:rsid w:val="00341190"/>
    <w:rsid w:val="00342686"/>
    <w:rsid w:val="003479B1"/>
    <w:rsid w:val="003512FD"/>
    <w:rsid w:val="0035264C"/>
    <w:rsid w:val="00356DE0"/>
    <w:rsid w:val="00357264"/>
    <w:rsid w:val="00357CE7"/>
    <w:rsid w:val="00363F88"/>
    <w:rsid w:val="00365B6A"/>
    <w:rsid w:val="00370D23"/>
    <w:rsid w:val="0037139B"/>
    <w:rsid w:val="00373BAD"/>
    <w:rsid w:val="00384C21"/>
    <w:rsid w:val="00385765"/>
    <w:rsid w:val="00386320"/>
    <w:rsid w:val="00386B14"/>
    <w:rsid w:val="003878AD"/>
    <w:rsid w:val="00391640"/>
    <w:rsid w:val="00392E70"/>
    <w:rsid w:val="0039410F"/>
    <w:rsid w:val="0039413F"/>
    <w:rsid w:val="0039632E"/>
    <w:rsid w:val="003A20FE"/>
    <w:rsid w:val="003A3646"/>
    <w:rsid w:val="003A4907"/>
    <w:rsid w:val="003A6101"/>
    <w:rsid w:val="003A6214"/>
    <w:rsid w:val="003B1C55"/>
    <w:rsid w:val="003B6F8C"/>
    <w:rsid w:val="003B7668"/>
    <w:rsid w:val="003C1AC2"/>
    <w:rsid w:val="003C2B11"/>
    <w:rsid w:val="003C4427"/>
    <w:rsid w:val="003C62F7"/>
    <w:rsid w:val="003C6688"/>
    <w:rsid w:val="003C79F7"/>
    <w:rsid w:val="003D6F70"/>
    <w:rsid w:val="003D7829"/>
    <w:rsid w:val="003E6DB1"/>
    <w:rsid w:val="003F4CA6"/>
    <w:rsid w:val="003F6DDB"/>
    <w:rsid w:val="004010F8"/>
    <w:rsid w:val="0040450C"/>
    <w:rsid w:val="004073BF"/>
    <w:rsid w:val="00413592"/>
    <w:rsid w:val="004135DE"/>
    <w:rsid w:val="00413966"/>
    <w:rsid w:val="00415135"/>
    <w:rsid w:val="004165E3"/>
    <w:rsid w:val="004175D1"/>
    <w:rsid w:val="00417C60"/>
    <w:rsid w:val="00421A06"/>
    <w:rsid w:val="00421ADC"/>
    <w:rsid w:val="004224DD"/>
    <w:rsid w:val="00424531"/>
    <w:rsid w:val="00427354"/>
    <w:rsid w:val="004308C8"/>
    <w:rsid w:val="00435276"/>
    <w:rsid w:val="0043545B"/>
    <w:rsid w:val="00435471"/>
    <w:rsid w:val="0043640F"/>
    <w:rsid w:val="00437499"/>
    <w:rsid w:val="00442854"/>
    <w:rsid w:val="00442B54"/>
    <w:rsid w:val="00443D07"/>
    <w:rsid w:val="00446488"/>
    <w:rsid w:val="004466D6"/>
    <w:rsid w:val="0046300F"/>
    <w:rsid w:val="0046656A"/>
    <w:rsid w:val="0046723A"/>
    <w:rsid w:val="004678B9"/>
    <w:rsid w:val="0047040B"/>
    <w:rsid w:val="004719F9"/>
    <w:rsid w:val="004730EA"/>
    <w:rsid w:val="00477716"/>
    <w:rsid w:val="004806C5"/>
    <w:rsid w:val="00482920"/>
    <w:rsid w:val="00483866"/>
    <w:rsid w:val="00483B0C"/>
    <w:rsid w:val="00484B86"/>
    <w:rsid w:val="00486C28"/>
    <w:rsid w:val="004976AF"/>
    <w:rsid w:val="004A0838"/>
    <w:rsid w:val="004A0F5E"/>
    <w:rsid w:val="004A2BE4"/>
    <w:rsid w:val="004A4269"/>
    <w:rsid w:val="004A43F7"/>
    <w:rsid w:val="004A704B"/>
    <w:rsid w:val="004B1FA6"/>
    <w:rsid w:val="004B2946"/>
    <w:rsid w:val="004B5717"/>
    <w:rsid w:val="004B6F4F"/>
    <w:rsid w:val="004C2049"/>
    <w:rsid w:val="004C441A"/>
    <w:rsid w:val="004C5E4E"/>
    <w:rsid w:val="004C7028"/>
    <w:rsid w:val="004D0127"/>
    <w:rsid w:val="004D0442"/>
    <w:rsid w:val="004D1355"/>
    <w:rsid w:val="004D21BF"/>
    <w:rsid w:val="004D38D9"/>
    <w:rsid w:val="004D51FA"/>
    <w:rsid w:val="004D6C01"/>
    <w:rsid w:val="004D6E91"/>
    <w:rsid w:val="004D750C"/>
    <w:rsid w:val="004E1121"/>
    <w:rsid w:val="004E1499"/>
    <w:rsid w:val="004E31E5"/>
    <w:rsid w:val="004E7288"/>
    <w:rsid w:val="004E7CC9"/>
    <w:rsid w:val="004F1FD6"/>
    <w:rsid w:val="004F4C7A"/>
    <w:rsid w:val="004F5EC3"/>
    <w:rsid w:val="004F660E"/>
    <w:rsid w:val="004F68AC"/>
    <w:rsid w:val="00501A19"/>
    <w:rsid w:val="00501C2F"/>
    <w:rsid w:val="00505997"/>
    <w:rsid w:val="00505DF5"/>
    <w:rsid w:val="0050614F"/>
    <w:rsid w:val="00520DCC"/>
    <w:rsid w:val="005228DC"/>
    <w:rsid w:val="005238B5"/>
    <w:rsid w:val="00527E6A"/>
    <w:rsid w:val="005336CE"/>
    <w:rsid w:val="005342DD"/>
    <w:rsid w:val="0053529B"/>
    <w:rsid w:val="0053755D"/>
    <w:rsid w:val="005417A3"/>
    <w:rsid w:val="0054315B"/>
    <w:rsid w:val="005518FC"/>
    <w:rsid w:val="005530B9"/>
    <w:rsid w:val="005545D5"/>
    <w:rsid w:val="005547A0"/>
    <w:rsid w:val="00554CAB"/>
    <w:rsid w:val="00555C35"/>
    <w:rsid w:val="005560D0"/>
    <w:rsid w:val="005601C5"/>
    <w:rsid w:val="0056135A"/>
    <w:rsid w:val="005613DE"/>
    <w:rsid w:val="00563AB1"/>
    <w:rsid w:val="00563F01"/>
    <w:rsid w:val="0056443F"/>
    <w:rsid w:val="00565C2D"/>
    <w:rsid w:val="00567F79"/>
    <w:rsid w:val="005702AA"/>
    <w:rsid w:val="00571378"/>
    <w:rsid w:val="005736FE"/>
    <w:rsid w:val="00574FDE"/>
    <w:rsid w:val="0057581D"/>
    <w:rsid w:val="005831C7"/>
    <w:rsid w:val="005925A2"/>
    <w:rsid w:val="00592A50"/>
    <w:rsid w:val="00595F77"/>
    <w:rsid w:val="005A1C69"/>
    <w:rsid w:val="005A2160"/>
    <w:rsid w:val="005A3BEA"/>
    <w:rsid w:val="005A5274"/>
    <w:rsid w:val="005A743B"/>
    <w:rsid w:val="005B132F"/>
    <w:rsid w:val="005B4FF3"/>
    <w:rsid w:val="005B5631"/>
    <w:rsid w:val="005B5A5A"/>
    <w:rsid w:val="005C5994"/>
    <w:rsid w:val="005D230C"/>
    <w:rsid w:val="005D3786"/>
    <w:rsid w:val="005D3838"/>
    <w:rsid w:val="005D3B09"/>
    <w:rsid w:val="005E7387"/>
    <w:rsid w:val="005E7557"/>
    <w:rsid w:val="005F56F4"/>
    <w:rsid w:val="005F693D"/>
    <w:rsid w:val="00600287"/>
    <w:rsid w:val="00603A85"/>
    <w:rsid w:val="00607978"/>
    <w:rsid w:val="0061178C"/>
    <w:rsid w:val="0061236E"/>
    <w:rsid w:val="00614A38"/>
    <w:rsid w:val="00615BA8"/>
    <w:rsid w:val="00616AE8"/>
    <w:rsid w:val="00617BD5"/>
    <w:rsid w:val="00621A24"/>
    <w:rsid w:val="006238BD"/>
    <w:rsid w:val="00624753"/>
    <w:rsid w:val="006276DA"/>
    <w:rsid w:val="00636E0B"/>
    <w:rsid w:val="00642894"/>
    <w:rsid w:val="006512E9"/>
    <w:rsid w:val="006544FC"/>
    <w:rsid w:val="00655127"/>
    <w:rsid w:val="0065719B"/>
    <w:rsid w:val="00657B73"/>
    <w:rsid w:val="00660E64"/>
    <w:rsid w:val="006624BE"/>
    <w:rsid w:val="00662D8B"/>
    <w:rsid w:val="00663EDF"/>
    <w:rsid w:val="00664A37"/>
    <w:rsid w:val="0066575D"/>
    <w:rsid w:val="00665D38"/>
    <w:rsid w:val="00665ED6"/>
    <w:rsid w:val="00665F12"/>
    <w:rsid w:val="006704AD"/>
    <w:rsid w:val="00671326"/>
    <w:rsid w:val="006733EF"/>
    <w:rsid w:val="00685A59"/>
    <w:rsid w:val="00694103"/>
    <w:rsid w:val="00694BDE"/>
    <w:rsid w:val="006A2978"/>
    <w:rsid w:val="006B21AA"/>
    <w:rsid w:val="006B339E"/>
    <w:rsid w:val="006B67B1"/>
    <w:rsid w:val="006C38D0"/>
    <w:rsid w:val="006C6AEE"/>
    <w:rsid w:val="006C76B9"/>
    <w:rsid w:val="006D18F9"/>
    <w:rsid w:val="006D2E50"/>
    <w:rsid w:val="006E1925"/>
    <w:rsid w:val="006E2534"/>
    <w:rsid w:val="006E4EB3"/>
    <w:rsid w:val="006E65F6"/>
    <w:rsid w:val="006E6827"/>
    <w:rsid w:val="006F48F2"/>
    <w:rsid w:val="006F5026"/>
    <w:rsid w:val="006F504B"/>
    <w:rsid w:val="006F6AC1"/>
    <w:rsid w:val="006F76E8"/>
    <w:rsid w:val="00701037"/>
    <w:rsid w:val="00701909"/>
    <w:rsid w:val="00701F5A"/>
    <w:rsid w:val="00704F0B"/>
    <w:rsid w:val="007100E3"/>
    <w:rsid w:val="007108F3"/>
    <w:rsid w:val="00710E1F"/>
    <w:rsid w:val="007166B0"/>
    <w:rsid w:val="0072106E"/>
    <w:rsid w:val="0072477C"/>
    <w:rsid w:val="00725104"/>
    <w:rsid w:val="0072664E"/>
    <w:rsid w:val="00727D61"/>
    <w:rsid w:val="00730F69"/>
    <w:rsid w:val="00733363"/>
    <w:rsid w:val="00735283"/>
    <w:rsid w:val="00744793"/>
    <w:rsid w:val="00747500"/>
    <w:rsid w:val="00750860"/>
    <w:rsid w:val="007510C7"/>
    <w:rsid w:val="00753351"/>
    <w:rsid w:val="00754B6B"/>
    <w:rsid w:val="00756775"/>
    <w:rsid w:val="00761408"/>
    <w:rsid w:val="0076215A"/>
    <w:rsid w:val="007639B1"/>
    <w:rsid w:val="00763B65"/>
    <w:rsid w:val="00764589"/>
    <w:rsid w:val="00765AFE"/>
    <w:rsid w:val="00767464"/>
    <w:rsid w:val="0077215A"/>
    <w:rsid w:val="0077230D"/>
    <w:rsid w:val="007755DF"/>
    <w:rsid w:val="00777ED0"/>
    <w:rsid w:val="00781404"/>
    <w:rsid w:val="00781A1F"/>
    <w:rsid w:val="00795EB8"/>
    <w:rsid w:val="007A2F33"/>
    <w:rsid w:val="007A4774"/>
    <w:rsid w:val="007A58A6"/>
    <w:rsid w:val="007B171D"/>
    <w:rsid w:val="007B323B"/>
    <w:rsid w:val="007B33F6"/>
    <w:rsid w:val="007B5156"/>
    <w:rsid w:val="007B757A"/>
    <w:rsid w:val="007C2D5B"/>
    <w:rsid w:val="007C3286"/>
    <w:rsid w:val="007C43A0"/>
    <w:rsid w:val="007D1431"/>
    <w:rsid w:val="007D76A8"/>
    <w:rsid w:val="007E068F"/>
    <w:rsid w:val="007E078C"/>
    <w:rsid w:val="007E339D"/>
    <w:rsid w:val="007E42D2"/>
    <w:rsid w:val="007F16DC"/>
    <w:rsid w:val="007F2411"/>
    <w:rsid w:val="007F3EDA"/>
    <w:rsid w:val="007F4257"/>
    <w:rsid w:val="007F5751"/>
    <w:rsid w:val="007F78CC"/>
    <w:rsid w:val="008002C5"/>
    <w:rsid w:val="00803334"/>
    <w:rsid w:val="00805777"/>
    <w:rsid w:val="00810BFB"/>
    <w:rsid w:val="0081271F"/>
    <w:rsid w:val="0081299E"/>
    <w:rsid w:val="00815197"/>
    <w:rsid w:val="00815B1A"/>
    <w:rsid w:val="00816205"/>
    <w:rsid w:val="00817251"/>
    <w:rsid w:val="00817E93"/>
    <w:rsid w:val="008218EC"/>
    <w:rsid w:val="0082298D"/>
    <w:rsid w:val="00823EAA"/>
    <w:rsid w:val="00831501"/>
    <w:rsid w:val="00832753"/>
    <w:rsid w:val="00834AF4"/>
    <w:rsid w:val="008358AE"/>
    <w:rsid w:val="00837C4D"/>
    <w:rsid w:val="008437AD"/>
    <w:rsid w:val="00846BD7"/>
    <w:rsid w:val="00846D5F"/>
    <w:rsid w:val="0084775E"/>
    <w:rsid w:val="00850A99"/>
    <w:rsid w:val="00851779"/>
    <w:rsid w:val="008549DC"/>
    <w:rsid w:val="008553B9"/>
    <w:rsid w:val="0086407A"/>
    <w:rsid w:val="00866F9C"/>
    <w:rsid w:val="0086718D"/>
    <w:rsid w:val="008731B7"/>
    <w:rsid w:val="00874505"/>
    <w:rsid w:val="008806E8"/>
    <w:rsid w:val="008864DF"/>
    <w:rsid w:val="00886E00"/>
    <w:rsid w:val="00894069"/>
    <w:rsid w:val="00897D31"/>
    <w:rsid w:val="008A02B2"/>
    <w:rsid w:val="008A2C8D"/>
    <w:rsid w:val="008A36EB"/>
    <w:rsid w:val="008B21ED"/>
    <w:rsid w:val="008B2D4E"/>
    <w:rsid w:val="008B3240"/>
    <w:rsid w:val="008B4A70"/>
    <w:rsid w:val="008B5239"/>
    <w:rsid w:val="008B5EDE"/>
    <w:rsid w:val="008C0DE0"/>
    <w:rsid w:val="008C183A"/>
    <w:rsid w:val="008C2FC7"/>
    <w:rsid w:val="008C5EE1"/>
    <w:rsid w:val="008C7A2A"/>
    <w:rsid w:val="008D10D4"/>
    <w:rsid w:val="008D16BE"/>
    <w:rsid w:val="008D326A"/>
    <w:rsid w:val="008D7D1A"/>
    <w:rsid w:val="008E0C46"/>
    <w:rsid w:val="008E2263"/>
    <w:rsid w:val="008E2BC7"/>
    <w:rsid w:val="008E5155"/>
    <w:rsid w:val="008E770B"/>
    <w:rsid w:val="008F0CA5"/>
    <w:rsid w:val="008F3FFA"/>
    <w:rsid w:val="008F54CA"/>
    <w:rsid w:val="008F7873"/>
    <w:rsid w:val="009000BF"/>
    <w:rsid w:val="00902A5D"/>
    <w:rsid w:val="00902E2B"/>
    <w:rsid w:val="00905A29"/>
    <w:rsid w:val="009064DF"/>
    <w:rsid w:val="00915987"/>
    <w:rsid w:val="00917CBB"/>
    <w:rsid w:val="009205F3"/>
    <w:rsid w:val="00922FD8"/>
    <w:rsid w:val="00924E71"/>
    <w:rsid w:val="00930E32"/>
    <w:rsid w:val="00936816"/>
    <w:rsid w:val="00936A93"/>
    <w:rsid w:val="00936E72"/>
    <w:rsid w:val="00943F0C"/>
    <w:rsid w:val="0094417B"/>
    <w:rsid w:val="009454FB"/>
    <w:rsid w:val="009464BB"/>
    <w:rsid w:val="00947517"/>
    <w:rsid w:val="00947B81"/>
    <w:rsid w:val="00950F59"/>
    <w:rsid w:val="009535B3"/>
    <w:rsid w:val="0095652A"/>
    <w:rsid w:val="00956B99"/>
    <w:rsid w:val="00957642"/>
    <w:rsid w:val="00963268"/>
    <w:rsid w:val="00964009"/>
    <w:rsid w:val="00964A12"/>
    <w:rsid w:val="0096564E"/>
    <w:rsid w:val="00966B55"/>
    <w:rsid w:val="00967E23"/>
    <w:rsid w:val="00975CB2"/>
    <w:rsid w:val="00975F9C"/>
    <w:rsid w:val="0098592F"/>
    <w:rsid w:val="00991C00"/>
    <w:rsid w:val="00992CB6"/>
    <w:rsid w:val="0099557C"/>
    <w:rsid w:val="00996DA1"/>
    <w:rsid w:val="009A0864"/>
    <w:rsid w:val="009A2A46"/>
    <w:rsid w:val="009A3631"/>
    <w:rsid w:val="009A3C7F"/>
    <w:rsid w:val="009A5563"/>
    <w:rsid w:val="009A5909"/>
    <w:rsid w:val="009B199B"/>
    <w:rsid w:val="009B6F44"/>
    <w:rsid w:val="009B70BE"/>
    <w:rsid w:val="009C31EB"/>
    <w:rsid w:val="009D353A"/>
    <w:rsid w:val="009D3FD2"/>
    <w:rsid w:val="009D4E2F"/>
    <w:rsid w:val="009D7C97"/>
    <w:rsid w:val="009E1494"/>
    <w:rsid w:val="009E1E1F"/>
    <w:rsid w:val="009E3728"/>
    <w:rsid w:val="009F0FE5"/>
    <w:rsid w:val="009F3783"/>
    <w:rsid w:val="009F4057"/>
    <w:rsid w:val="009F41C5"/>
    <w:rsid w:val="009F43D4"/>
    <w:rsid w:val="00A063F3"/>
    <w:rsid w:val="00A0641D"/>
    <w:rsid w:val="00A06940"/>
    <w:rsid w:val="00A07770"/>
    <w:rsid w:val="00A11303"/>
    <w:rsid w:val="00A14872"/>
    <w:rsid w:val="00A200BC"/>
    <w:rsid w:val="00A22EED"/>
    <w:rsid w:val="00A237BA"/>
    <w:rsid w:val="00A24847"/>
    <w:rsid w:val="00A24A26"/>
    <w:rsid w:val="00A267E6"/>
    <w:rsid w:val="00A271DA"/>
    <w:rsid w:val="00A27378"/>
    <w:rsid w:val="00A377B9"/>
    <w:rsid w:val="00A40173"/>
    <w:rsid w:val="00A4193F"/>
    <w:rsid w:val="00A43500"/>
    <w:rsid w:val="00A53114"/>
    <w:rsid w:val="00A56F36"/>
    <w:rsid w:val="00A601B8"/>
    <w:rsid w:val="00A61CFF"/>
    <w:rsid w:val="00A65252"/>
    <w:rsid w:val="00A726FB"/>
    <w:rsid w:val="00A72D9A"/>
    <w:rsid w:val="00A75B36"/>
    <w:rsid w:val="00A77A6D"/>
    <w:rsid w:val="00A77C50"/>
    <w:rsid w:val="00A822FB"/>
    <w:rsid w:val="00A823D1"/>
    <w:rsid w:val="00A82A2B"/>
    <w:rsid w:val="00A841C0"/>
    <w:rsid w:val="00A8526C"/>
    <w:rsid w:val="00A854C8"/>
    <w:rsid w:val="00A906FA"/>
    <w:rsid w:val="00A916A4"/>
    <w:rsid w:val="00A91A54"/>
    <w:rsid w:val="00A96CE1"/>
    <w:rsid w:val="00A97073"/>
    <w:rsid w:val="00AA0742"/>
    <w:rsid w:val="00AA3B9E"/>
    <w:rsid w:val="00AA5F87"/>
    <w:rsid w:val="00AA6E58"/>
    <w:rsid w:val="00AA74F5"/>
    <w:rsid w:val="00AA7AB4"/>
    <w:rsid w:val="00AB1068"/>
    <w:rsid w:val="00AB1BBE"/>
    <w:rsid w:val="00AB3C5C"/>
    <w:rsid w:val="00AB49C1"/>
    <w:rsid w:val="00AB574C"/>
    <w:rsid w:val="00AC1742"/>
    <w:rsid w:val="00AC2030"/>
    <w:rsid w:val="00AC264B"/>
    <w:rsid w:val="00AC4218"/>
    <w:rsid w:val="00AC461B"/>
    <w:rsid w:val="00AC57D3"/>
    <w:rsid w:val="00AC5CCE"/>
    <w:rsid w:val="00AD250E"/>
    <w:rsid w:val="00AD305A"/>
    <w:rsid w:val="00AD34B3"/>
    <w:rsid w:val="00AD3CC6"/>
    <w:rsid w:val="00AD4143"/>
    <w:rsid w:val="00AD5AFE"/>
    <w:rsid w:val="00AD5C76"/>
    <w:rsid w:val="00AD6B82"/>
    <w:rsid w:val="00AE023B"/>
    <w:rsid w:val="00AE0E49"/>
    <w:rsid w:val="00AE22E6"/>
    <w:rsid w:val="00AE797E"/>
    <w:rsid w:val="00AF076B"/>
    <w:rsid w:val="00AF4C01"/>
    <w:rsid w:val="00AF53FC"/>
    <w:rsid w:val="00AF6217"/>
    <w:rsid w:val="00B03537"/>
    <w:rsid w:val="00B03E99"/>
    <w:rsid w:val="00B073DD"/>
    <w:rsid w:val="00B10C31"/>
    <w:rsid w:val="00B15520"/>
    <w:rsid w:val="00B15558"/>
    <w:rsid w:val="00B166E2"/>
    <w:rsid w:val="00B269A7"/>
    <w:rsid w:val="00B26F51"/>
    <w:rsid w:val="00B27023"/>
    <w:rsid w:val="00B272E0"/>
    <w:rsid w:val="00B2784B"/>
    <w:rsid w:val="00B278A9"/>
    <w:rsid w:val="00B35526"/>
    <w:rsid w:val="00B37902"/>
    <w:rsid w:val="00B40FF8"/>
    <w:rsid w:val="00B42D65"/>
    <w:rsid w:val="00B47485"/>
    <w:rsid w:val="00B50F91"/>
    <w:rsid w:val="00B51379"/>
    <w:rsid w:val="00B5139C"/>
    <w:rsid w:val="00B524E4"/>
    <w:rsid w:val="00B57F86"/>
    <w:rsid w:val="00B605E0"/>
    <w:rsid w:val="00B622A3"/>
    <w:rsid w:val="00B6421C"/>
    <w:rsid w:val="00B67EDB"/>
    <w:rsid w:val="00B71480"/>
    <w:rsid w:val="00B75ACF"/>
    <w:rsid w:val="00B8137E"/>
    <w:rsid w:val="00B838D5"/>
    <w:rsid w:val="00B839EA"/>
    <w:rsid w:val="00B864AE"/>
    <w:rsid w:val="00B92E83"/>
    <w:rsid w:val="00B931D8"/>
    <w:rsid w:val="00B97AD0"/>
    <w:rsid w:val="00B97D9A"/>
    <w:rsid w:val="00BA115C"/>
    <w:rsid w:val="00BA742B"/>
    <w:rsid w:val="00BB174B"/>
    <w:rsid w:val="00BB283E"/>
    <w:rsid w:val="00BB2ADC"/>
    <w:rsid w:val="00BB47EA"/>
    <w:rsid w:val="00BB6B2D"/>
    <w:rsid w:val="00BB74B9"/>
    <w:rsid w:val="00BC20B2"/>
    <w:rsid w:val="00BC34E8"/>
    <w:rsid w:val="00BC3534"/>
    <w:rsid w:val="00BC5F42"/>
    <w:rsid w:val="00BC7A7C"/>
    <w:rsid w:val="00BD15A9"/>
    <w:rsid w:val="00BD3726"/>
    <w:rsid w:val="00BD38F1"/>
    <w:rsid w:val="00BD491B"/>
    <w:rsid w:val="00BD50B0"/>
    <w:rsid w:val="00BD68B0"/>
    <w:rsid w:val="00BE702B"/>
    <w:rsid w:val="00BE71E3"/>
    <w:rsid w:val="00BF50C5"/>
    <w:rsid w:val="00BF5F5A"/>
    <w:rsid w:val="00C014D7"/>
    <w:rsid w:val="00C05F1D"/>
    <w:rsid w:val="00C0765E"/>
    <w:rsid w:val="00C1023C"/>
    <w:rsid w:val="00C10266"/>
    <w:rsid w:val="00C115F5"/>
    <w:rsid w:val="00C1616C"/>
    <w:rsid w:val="00C21C3B"/>
    <w:rsid w:val="00C21D58"/>
    <w:rsid w:val="00C26070"/>
    <w:rsid w:val="00C2798B"/>
    <w:rsid w:val="00C27B40"/>
    <w:rsid w:val="00C30DF3"/>
    <w:rsid w:val="00C31A2B"/>
    <w:rsid w:val="00C32A2C"/>
    <w:rsid w:val="00C342BE"/>
    <w:rsid w:val="00C347C4"/>
    <w:rsid w:val="00C36943"/>
    <w:rsid w:val="00C37DED"/>
    <w:rsid w:val="00C40875"/>
    <w:rsid w:val="00C43C1C"/>
    <w:rsid w:val="00C45634"/>
    <w:rsid w:val="00C52553"/>
    <w:rsid w:val="00C5514F"/>
    <w:rsid w:val="00C5766F"/>
    <w:rsid w:val="00C60066"/>
    <w:rsid w:val="00C62790"/>
    <w:rsid w:val="00C62FFA"/>
    <w:rsid w:val="00C649F7"/>
    <w:rsid w:val="00C66670"/>
    <w:rsid w:val="00C67FA9"/>
    <w:rsid w:val="00C70FCF"/>
    <w:rsid w:val="00C73161"/>
    <w:rsid w:val="00C74298"/>
    <w:rsid w:val="00C773F3"/>
    <w:rsid w:val="00C8031C"/>
    <w:rsid w:val="00C85965"/>
    <w:rsid w:val="00C86437"/>
    <w:rsid w:val="00C87277"/>
    <w:rsid w:val="00C904CB"/>
    <w:rsid w:val="00C90FEF"/>
    <w:rsid w:val="00C95F6F"/>
    <w:rsid w:val="00C97403"/>
    <w:rsid w:val="00CA197A"/>
    <w:rsid w:val="00CA5931"/>
    <w:rsid w:val="00CA5F61"/>
    <w:rsid w:val="00CB297B"/>
    <w:rsid w:val="00CB54F0"/>
    <w:rsid w:val="00CB5965"/>
    <w:rsid w:val="00CC1C9A"/>
    <w:rsid w:val="00CC3A2C"/>
    <w:rsid w:val="00CC6C77"/>
    <w:rsid w:val="00CD21BC"/>
    <w:rsid w:val="00CD6BA4"/>
    <w:rsid w:val="00CE01F4"/>
    <w:rsid w:val="00CE47C5"/>
    <w:rsid w:val="00CE4AAB"/>
    <w:rsid w:val="00CE52A3"/>
    <w:rsid w:val="00CE584D"/>
    <w:rsid w:val="00CE78D5"/>
    <w:rsid w:val="00CF077E"/>
    <w:rsid w:val="00CF3B00"/>
    <w:rsid w:val="00CF5B17"/>
    <w:rsid w:val="00CF7789"/>
    <w:rsid w:val="00D02804"/>
    <w:rsid w:val="00D0346A"/>
    <w:rsid w:val="00D05594"/>
    <w:rsid w:val="00D05B44"/>
    <w:rsid w:val="00D06CDC"/>
    <w:rsid w:val="00D07E51"/>
    <w:rsid w:val="00D125DD"/>
    <w:rsid w:val="00D142ED"/>
    <w:rsid w:val="00D159EF"/>
    <w:rsid w:val="00D17E0B"/>
    <w:rsid w:val="00D21201"/>
    <w:rsid w:val="00D261F1"/>
    <w:rsid w:val="00D277D7"/>
    <w:rsid w:val="00D27D0A"/>
    <w:rsid w:val="00D32F56"/>
    <w:rsid w:val="00D378F3"/>
    <w:rsid w:val="00D4008A"/>
    <w:rsid w:val="00D428A9"/>
    <w:rsid w:val="00D43386"/>
    <w:rsid w:val="00D435A2"/>
    <w:rsid w:val="00D45F57"/>
    <w:rsid w:val="00D461E5"/>
    <w:rsid w:val="00D46D22"/>
    <w:rsid w:val="00D650C9"/>
    <w:rsid w:val="00D66C5B"/>
    <w:rsid w:val="00D6708E"/>
    <w:rsid w:val="00D71FEC"/>
    <w:rsid w:val="00D72E3C"/>
    <w:rsid w:val="00D75581"/>
    <w:rsid w:val="00D75756"/>
    <w:rsid w:val="00D761CF"/>
    <w:rsid w:val="00D77108"/>
    <w:rsid w:val="00D77DD3"/>
    <w:rsid w:val="00D811B1"/>
    <w:rsid w:val="00D84E5E"/>
    <w:rsid w:val="00D85416"/>
    <w:rsid w:val="00D85DB0"/>
    <w:rsid w:val="00D86E89"/>
    <w:rsid w:val="00D92BFB"/>
    <w:rsid w:val="00D94B9E"/>
    <w:rsid w:val="00DA0AD4"/>
    <w:rsid w:val="00DA3456"/>
    <w:rsid w:val="00DA42BB"/>
    <w:rsid w:val="00DB1154"/>
    <w:rsid w:val="00DB41A7"/>
    <w:rsid w:val="00DC29D9"/>
    <w:rsid w:val="00DC4883"/>
    <w:rsid w:val="00DC52EB"/>
    <w:rsid w:val="00DD0224"/>
    <w:rsid w:val="00DD052F"/>
    <w:rsid w:val="00DD1E51"/>
    <w:rsid w:val="00DD315A"/>
    <w:rsid w:val="00DD3C39"/>
    <w:rsid w:val="00DD553F"/>
    <w:rsid w:val="00DD7030"/>
    <w:rsid w:val="00DE1FD8"/>
    <w:rsid w:val="00DE48E1"/>
    <w:rsid w:val="00DE585F"/>
    <w:rsid w:val="00E05F70"/>
    <w:rsid w:val="00E1113B"/>
    <w:rsid w:val="00E1223A"/>
    <w:rsid w:val="00E145E7"/>
    <w:rsid w:val="00E14CBB"/>
    <w:rsid w:val="00E152B0"/>
    <w:rsid w:val="00E158B2"/>
    <w:rsid w:val="00E16D74"/>
    <w:rsid w:val="00E258A5"/>
    <w:rsid w:val="00E2778C"/>
    <w:rsid w:val="00E36070"/>
    <w:rsid w:val="00E3755D"/>
    <w:rsid w:val="00E375E1"/>
    <w:rsid w:val="00E41220"/>
    <w:rsid w:val="00E4179A"/>
    <w:rsid w:val="00E4370A"/>
    <w:rsid w:val="00E45B0B"/>
    <w:rsid w:val="00E4621E"/>
    <w:rsid w:val="00E51648"/>
    <w:rsid w:val="00E52758"/>
    <w:rsid w:val="00E538CA"/>
    <w:rsid w:val="00E60EED"/>
    <w:rsid w:val="00E64B68"/>
    <w:rsid w:val="00E6552C"/>
    <w:rsid w:val="00E6776F"/>
    <w:rsid w:val="00E70EA9"/>
    <w:rsid w:val="00E71613"/>
    <w:rsid w:val="00E71672"/>
    <w:rsid w:val="00E74661"/>
    <w:rsid w:val="00E808D8"/>
    <w:rsid w:val="00E80978"/>
    <w:rsid w:val="00E810CF"/>
    <w:rsid w:val="00E937ED"/>
    <w:rsid w:val="00E955E3"/>
    <w:rsid w:val="00E97DAD"/>
    <w:rsid w:val="00EA013D"/>
    <w:rsid w:val="00EA0934"/>
    <w:rsid w:val="00EA3912"/>
    <w:rsid w:val="00EA4458"/>
    <w:rsid w:val="00EA5C5F"/>
    <w:rsid w:val="00EA5D7B"/>
    <w:rsid w:val="00EB0133"/>
    <w:rsid w:val="00EB03A2"/>
    <w:rsid w:val="00EB0B07"/>
    <w:rsid w:val="00EB1D8B"/>
    <w:rsid w:val="00EB6545"/>
    <w:rsid w:val="00EC023B"/>
    <w:rsid w:val="00EC3807"/>
    <w:rsid w:val="00EC53EA"/>
    <w:rsid w:val="00EC6BE9"/>
    <w:rsid w:val="00EC6FD8"/>
    <w:rsid w:val="00ED0287"/>
    <w:rsid w:val="00ED144B"/>
    <w:rsid w:val="00ED44F9"/>
    <w:rsid w:val="00ED47C0"/>
    <w:rsid w:val="00ED4940"/>
    <w:rsid w:val="00ED7B74"/>
    <w:rsid w:val="00EE0563"/>
    <w:rsid w:val="00EE5BC4"/>
    <w:rsid w:val="00EE7166"/>
    <w:rsid w:val="00EE76B2"/>
    <w:rsid w:val="00EE7C78"/>
    <w:rsid w:val="00EF0359"/>
    <w:rsid w:val="00EF13AA"/>
    <w:rsid w:val="00EF1DA1"/>
    <w:rsid w:val="00EF3690"/>
    <w:rsid w:val="00EF4CCB"/>
    <w:rsid w:val="00EF661C"/>
    <w:rsid w:val="00EF6772"/>
    <w:rsid w:val="00EF7308"/>
    <w:rsid w:val="00F00D8F"/>
    <w:rsid w:val="00F0292F"/>
    <w:rsid w:val="00F03292"/>
    <w:rsid w:val="00F05F1F"/>
    <w:rsid w:val="00F072FC"/>
    <w:rsid w:val="00F1132C"/>
    <w:rsid w:val="00F11390"/>
    <w:rsid w:val="00F16BDD"/>
    <w:rsid w:val="00F174C0"/>
    <w:rsid w:val="00F205E0"/>
    <w:rsid w:val="00F30E9C"/>
    <w:rsid w:val="00F318C1"/>
    <w:rsid w:val="00F33148"/>
    <w:rsid w:val="00F36C1B"/>
    <w:rsid w:val="00F36F54"/>
    <w:rsid w:val="00F4135C"/>
    <w:rsid w:val="00F4209C"/>
    <w:rsid w:val="00F422F4"/>
    <w:rsid w:val="00F43C8A"/>
    <w:rsid w:val="00F50216"/>
    <w:rsid w:val="00F50F03"/>
    <w:rsid w:val="00F53F2E"/>
    <w:rsid w:val="00F66912"/>
    <w:rsid w:val="00F714AB"/>
    <w:rsid w:val="00F73402"/>
    <w:rsid w:val="00F80938"/>
    <w:rsid w:val="00F81D61"/>
    <w:rsid w:val="00F83850"/>
    <w:rsid w:val="00F85C9A"/>
    <w:rsid w:val="00F90864"/>
    <w:rsid w:val="00F91D4A"/>
    <w:rsid w:val="00F9237C"/>
    <w:rsid w:val="00F94211"/>
    <w:rsid w:val="00F94312"/>
    <w:rsid w:val="00F9535A"/>
    <w:rsid w:val="00F969CB"/>
    <w:rsid w:val="00F973CB"/>
    <w:rsid w:val="00FA22A8"/>
    <w:rsid w:val="00FA3E4B"/>
    <w:rsid w:val="00FA3F61"/>
    <w:rsid w:val="00FB58C0"/>
    <w:rsid w:val="00FB7A0F"/>
    <w:rsid w:val="00FC04CF"/>
    <w:rsid w:val="00FC5A2C"/>
    <w:rsid w:val="00FD06AE"/>
    <w:rsid w:val="00FD4BD1"/>
    <w:rsid w:val="00FE3379"/>
    <w:rsid w:val="00FF5587"/>
    <w:rsid w:val="00FF5811"/>
    <w:rsid w:val="00FF5B6E"/>
    <w:rsid w:val="011D47D5"/>
    <w:rsid w:val="017E28F6"/>
    <w:rsid w:val="0323B555"/>
    <w:rsid w:val="0E94E45E"/>
    <w:rsid w:val="11105219"/>
    <w:rsid w:val="15C01362"/>
    <w:rsid w:val="1DF796DE"/>
    <w:rsid w:val="28E29ED2"/>
    <w:rsid w:val="373B428C"/>
    <w:rsid w:val="39109FD7"/>
    <w:rsid w:val="3EBFE600"/>
    <w:rsid w:val="3FC343CB"/>
    <w:rsid w:val="43C2569C"/>
    <w:rsid w:val="48B90C06"/>
    <w:rsid w:val="4E81BAFD"/>
    <w:rsid w:val="514598CB"/>
    <w:rsid w:val="51FD4231"/>
    <w:rsid w:val="697978B8"/>
    <w:rsid w:val="69D612BD"/>
    <w:rsid w:val="6E961DFB"/>
    <w:rsid w:val="7ADE25F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FAF4C9E5-3888-4B32-9C6A-CB39929B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3"/>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2"/>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1"/>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2"/>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216015900">
      <w:bodyDiv w:val="1"/>
      <w:marLeft w:val="0"/>
      <w:marRight w:val="0"/>
      <w:marTop w:val="0"/>
      <w:marBottom w:val="0"/>
      <w:divBdr>
        <w:top w:val="none" w:sz="0" w:space="0" w:color="auto"/>
        <w:left w:val="none" w:sz="0" w:space="0" w:color="auto"/>
        <w:bottom w:val="none" w:sz="0" w:space="0" w:color="auto"/>
        <w:right w:val="none" w:sz="0" w:space="0" w:color="auto"/>
      </w:divBdr>
      <w:divsChild>
        <w:div w:id="212037790">
          <w:marLeft w:val="0"/>
          <w:marRight w:val="0"/>
          <w:marTop w:val="0"/>
          <w:marBottom w:val="0"/>
          <w:divBdr>
            <w:top w:val="none" w:sz="0" w:space="0" w:color="auto"/>
            <w:left w:val="none" w:sz="0" w:space="0" w:color="auto"/>
            <w:bottom w:val="none" w:sz="0" w:space="0" w:color="auto"/>
            <w:right w:val="none" w:sz="0" w:space="0" w:color="auto"/>
          </w:divBdr>
        </w:div>
        <w:div w:id="759568415">
          <w:marLeft w:val="0"/>
          <w:marRight w:val="0"/>
          <w:marTop w:val="0"/>
          <w:marBottom w:val="0"/>
          <w:divBdr>
            <w:top w:val="none" w:sz="0" w:space="0" w:color="auto"/>
            <w:left w:val="none" w:sz="0" w:space="0" w:color="auto"/>
            <w:bottom w:val="none" w:sz="0" w:space="0" w:color="auto"/>
            <w:right w:val="none" w:sz="0" w:space="0" w:color="auto"/>
          </w:divBdr>
        </w:div>
      </w:divsChild>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997727267">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695608">
      <w:bodyDiv w:val="1"/>
      <w:marLeft w:val="0"/>
      <w:marRight w:val="0"/>
      <w:marTop w:val="0"/>
      <w:marBottom w:val="0"/>
      <w:divBdr>
        <w:top w:val="none" w:sz="0" w:space="0" w:color="auto"/>
        <w:left w:val="none" w:sz="0" w:space="0" w:color="auto"/>
        <w:bottom w:val="none" w:sz="0" w:space="0" w:color="auto"/>
        <w:right w:val="none" w:sz="0" w:space="0" w:color="auto"/>
      </w:divBdr>
      <w:divsChild>
        <w:div w:id="443312718">
          <w:marLeft w:val="0"/>
          <w:marRight w:val="0"/>
          <w:marTop w:val="0"/>
          <w:marBottom w:val="0"/>
          <w:divBdr>
            <w:top w:val="none" w:sz="0" w:space="0" w:color="auto"/>
            <w:left w:val="none" w:sz="0" w:space="0" w:color="auto"/>
            <w:bottom w:val="none" w:sz="0" w:space="0" w:color="auto"/>
            <w:right w:val="none" w:sz="0" w:space="0" w:color="auto"/>
          </w:divBdr>
        </w:div>
        <w:div w:id="1122462702">
          <w:marLeft w:val="0"/>
          <w:marRight w:val="0"/>
          <w:marTop w:val="0"/>
          <w:marBottom w:val="0"/>
          <w:divBdr>
            <w:top w:val="none" w:sz="0" w:space="0" w:color="auto"/>
            <w:left w:val="none" w:sz="0" w:space="0" w:color="auto"/>
            <w:bottom w:val="none" w:sz="0" w:space="0" w:color="auto"/>
            <w:right w:val="none" w:sz="0" w:space="0" w:color="auto"/>
          </w:divBdr>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10054513">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4.xml><?xml version="1.0" encoding="utf-8"?>
<ds:datastoreItem xmlns:ds="http://schemas.openxmlformats.org/officeDocument/2006/customXml" ds:itemID="{25957E30-A49B-496A-B047-417AD00CB0C1}">
  <ds:schemaRefs>
    <ds:schemaRef ds:uri="http://schemas.microsoft.com/sharepoint/v3/contenttype/forms"/>
  </ds:schemaRefs>
</ds:datastoreItem>
</file>

<file path=customXml/itemProps5.xml><?xml version="1.0" encoding="utf-8"?>
<ds:datastoreItem xmlns:ds="http://schemas.openxmlformats.org/officeDocument/2006/customXml" ds:itemID="{3AD385BA-4FE0-418A-A09C-8F2EAABDC89C}">
  <ds:schemaRefs>
    <ds:schemaRef ds:uri="http://purl.org/dc/elements/1.1/"/>
    <ds:schemaRef ds:uri="http://schemas.microsoft.com/office/2006/metadata/properties"/>
    <ds:schemaRef ds:uri="3161db96-e4b7-4ca6-af94-62ca2cd885cb"/>
    <ds:schemaRef ds:uri="http://www.w3.org/XML/1998/namespace"/>
    <ds:schemaRef ds:uri="6d974bca-eee8-4fb7-bc4d-abb091b697ac"/>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sde_scope</Template>
  <TotalTime>5</TotalTime>
  <Pages>7</Pages>
  <Words>1273</Words>
  <Characters>7259</Characters>
  <Application>Microsoft Office Word</Application>
  <DocSecurity>0</DocSecurity>
  <Lines>60</Lines>
  <Paragraphs>17</Paragraphs>
  <ScaleCrop>false</ScaleCrop>
  <Company>GMI Group</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subject/>
  <dc:creator>bartv@gmigroup.be</dc:creator>
  <cp:keywords/>
  <cp:lastModifiedBy>Bart Vercarre</cp:lastModifiedBy>
  <cp:revision>3</cp:revision>
  <cp:lastPrinted>2016-08-16T15:54:00Z</cp:lastPrinted>
  <dcterms:created xsi:type="dcterms:W3CDTF">2025-02-24T10:32:00Z</dcterms:created>
  <dcterms:modified xsi:type="dcterms:W3CDTF">2025-02-24T10:38:00Z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SIP_Label_1123501d-af7c-4f68-86f8-317f7bb659f4_Enabled">
    <vt:lpwstr>true</vt:lpwstr>
  </property>
  <property fmtid="{D5CDD505-2E9C-101B-9397-08002B2CF9AE}" pid="4" name="MSIP_Label_1123501d-af7c-4f68-86f8-317f7bb659f4_SetDate">
    <vt:lpwstr>2024-11-04T09:34:51Z</vt:lpwstr>
  </property>
  <property fmtid="{D5CDD505-2E9C-101B-9397-08002B2CF9AE}" pid="5" name="MSIP_Label_1123501d-af7c-4f68-86f8-317f7bb659f4_Method">
    <vt:lpwstr>Standard</vt:lpwstr>
  </property>
  <property fmtid="{D5CDD505-2E9C-101B-9397-08002B2CF9AE}" pid="6" name="MSIP_Label_1123501d-af7c-4f68-86f8-317f7bb659f4_Name">
    <vt:lpwstr>defa4170-0d19-0005-0004-bc88714345d2</vt:lpwstr>
  </property>
  <property fmtid="{D5CDD505-2E9C-101B-9397-08002B2CF9AE}" pid="7" name="MSIP_Label_1123501d-af7c-4f68-86f8-317f7bb659f4_SiteId">
    <vt:lpwstr>d5b09844-7e8c-4f02-9906-8e59dbe58f64</vt:lpwstr>
  </property>
  <property fmtid="{D5CDD505-2E9C-101B-9397-08002B2CF9AE}" pid="8" name="MSIP_Label_1123501d-af7c-4f68-86f8-317f7bb659f4_ActionId">
    <vt:lpwstr>60a98667-ee68-468b-bbf9-c7f7d2545c70</vt:lpwstr>
  </property>
  <property fmtid="{D5CDD505-2E9C-101B-9397-08002B2CF9AE}" pid="9" name="MSIP_Label_1123501d-af7c-4f68-86f8-317f7bb659f4_ContentBits">
    <vt:lpwstr>0</vt:lpwstr>
  </property>
  <property fmtid="{D5CDD505-2E9C-101B-9397-08002B2CF9AE}" pid="10" name="MediaServiceImageTags">
    <vt:lpwstr/>
  </property>
</Properties>
</file>